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DBD14" w14:textId="13997552" w:rsidR="003C2EA3" w:rsidRDefault="00743276" w:rsidP="00743276">
      <w:pPr>
        <w:pBdr>
          <w:bottom w:val="single" w:sz="6" w:space="1" w:color="auto"/>
        </w:pBdr>
        <w:jc w:val="center"/>
        <w:rPr>
          <w:rFonts w:asciiTheme="majorHAnsi" w:eastAsiaTheme="majorEastAsia" w:hAnsi="Calibri Light" w:cstheme="majorBidi"/>
          <w:color w:val="000000" w:themeColor="text1"/>
          <w:kern w:val="24"/>
          <w:sz w:val="36"/>
          <w:szCs w:val="36"/>
        </w:rPr>
      </w:pPr>
      <w:r w:rsidRPr="00743276">
        <w:rPr>
          <w:rFonts w:asciiTheme="majorHAnsi" w:eastAsiaTheme="majorEastAsia" w:hAnsi="Calibri Light" w:cstheme="majorBidi"/>
          <w:color w:val="000000" w:themeColor="text1"/>
          <w:kern w:val="24"/>
          <w:sz w:val="36"/>
          <w:szCs w:val="36"/>
        </w:rPr>
        <w:t xml:space="preserve">2019 </w:t>
      </w:r>
      <w:r w:rsidRPr="00743276">
        <w:rPr>
          <w:rFonts w:asciiTheme="majorHAnsi" w:eastAsiaTheme="majorEastAsia" w:hAnsi="Calibri Light" w:cstheme="majorBidi"/>
          <w:color w:val="000000" w:themeColor="text1"/>
          <w:kern w:val="24"/>
          <w:sz w:val="36"/>
          <w:szCs w:val="36"/>
        </w:rPr>
        <w:br/>
      </w:r>
      <w:r w:rsidRPr="00743276">
        <w:rPr>
          <w:rFonts w:asciiTheme="majorHAnsi" w:eastAsiaTheme="majorEastAsia" w:hAnsi="Calibri Light" w:cstheme="majorBidi"/>
          <w:color w:val="000000" w:themeColor="text1"/>
          <w:kern w:val="24"/>
          <w:sz w:val="36"/>
          <w:szCs w:val="36"/>
        </w:rPr>
        <w:br/>
        <w:t>Cortes Community Forest Co-op AGM</w:t>
      </w:r>
      <w:r w:rsidRPr="00743276">
        <w:rPr>
          <w:rFonts w:asciiTheme="majorHAnsi" w:eastAsiaTheme="majorEastAsia" w:hAnsi="Calibri Light" w:cstheme="majorBidi"/>
          <w:color w:val="000000" w:themeColor="text1"/>
          <w:kern w:val="24"/>
          <w:sz w:val="36"/>
          <w:szCs w:val="36"/>
        </w:rPr>
        <w:br/>
      </w:r>
      <w:r w:rsidRPr="00743276">
        <w:rPr>
          <w:rFonts w:asciiTheme="majorHAnsi" w:eastAsiaTheme="majorEastAsia" w:hAnsi="Calibri Light" w:cstheme="majorBidi"/>
          <w:color w:val="000000" w:themeColor="text1"/>
          <w:kern w:val="24"/>
          <w:sz w:val="36"/>
          <w:szCs w:val="36"/>
        </w:rPr>
        <w:br/>
        <w:t xml:space="preserve">Ground-truthing Report: </w:t>
      </w:r>
      <w:r w:rsidRPr="00743276">
        <w:rPr>
          <w:rFonts w:asciiTheme="majorHAnsi" w:eastAsiaTheme="majorEastAsia" w:hAnsi="Calibri Light" w:cstheme="majorBidi"/>
          <w:color w:val="000000" w:themeColor="text1"/>
          <w:kern w:val="24"/>
          <w:sz w:val="36"/>
          <w:szCs w:val="36"/>
        </w:rPr>
        <w:br/>
        <w:t>A Work in Progress</w:t>
      </w:r>
    </w:p>
    <w:p w14:paraId="0136834A" w14:textId="77777777" w:rsidR="00743276" w:rsidRDefault="00743276" w:rsidP="00743276">
      <w:pPr>
        <w:pBdr>
          <w:bottom w:val="single" w:sz="6" w:space="1" w:color="auto"/>
        </w:pBdr>
        <w:jc w:val="center"/>
        <w:rPr>
          <w:rFonts w:asciiTheme="majorHAnsi" w:eastAsiaTheme="majorEastAsia" w:hAnsi="Calibri Light" w:cstheme="majorBidi"/>
          <w:color w:val="000000" w:themeColor="text1"/>
          <w:kern w:val="24"/>
          <w:sz w:val="36"/>
          <w:szCs w:val="36"/>
        </w:rPr>
      </w:pPr>
    </w:p>
    <w:p w14:paraId="21D8C20F" w14:textId="0A125C13" w:rsidR="00743276" w:rsidRDefault="00743276" w:rsidP="00743276">
      <w:pPr>
        <w:jc w:val="center"/>
        <w:rPr>
          <w:rFonts w:asciiTheme="majorHAnsi" w:eastAsiaTheme="majorEastAsia" w:hAnsi="Calibri Light" w:cstheme="majorBidi"/>
          <w:color w:val="000000" w:themeColor="text1"/>
          <w:kern w:val="24"/>
          <w:sz w:val="36"/>
          <w:szCs w:val="36"/>
        </w:rPr>
      </w:pPr>
      <w:r w:rsidRPr="00743276">
        <w:rPr>
          <w:rFonts w:asciiTheme="majorHAnsi" w:eastAsiaTheme="majorEastAsia" w:hAnsi="Calibri Light" w:cstheme="majorBidi"/>
          <w:color w:val="000000" w:themeColor="text1"/>
          <w:kern w:val="24"/>
          <w:sz w:val="36"/>
          <w:szCs w:val="36"/>
        </w:rPr>
        <w:t>Two separate parts to long term planning:</w:t>
      </w:r>
      <w:r w:rsidRPr="00743276">
        <w:rPr>
          <w:rFonts w:asciiTheme="majorHAnsi" w:eastAsiaTheme="majorEastAsia" w:hAnsi="Calibri Light" w:cstheme="majorBidi"/>
          <w:color w:val="000000" w:themeColor="text1"/>
          <w:kern w:val="24"/>
          <w:sz w:val="36"/>
          <w:szCs w:val="36"/>
        </w:rPr>
        <w:br/>
      </w:r>
      <w:r w:rsidRPr="00743276">
        <w:rPr>
          <w:rFonts w:asciiTheme="majorHAnsi" w:eastAsiaTheme="majorEastAsia" w:hAnsi="Calibri Light" w:cstheme="majorBidi"/>
          <w:color w:val="000000" w:themeColor="text1"/>
          <w:kern w:val="24"/>
          <w:sz w:val="36"/>
          <w:szCs w:val="36"/>
        </w:rPr>
        <w:br/>
        <w:t>1) Scientifically credible understanding of current forest upon which to base harvest forecasts</w:t>
      </w:r>
      <w:r w:rsidRPr="00743276">
        <w:rPr>
          <w:rFonts w:asciiTheme="majorHAnsi" w:eastAsiaTheme="majorEastAsia" w:hAnsi="Calibri Light" w:cstheme="majorBidi"/>
          <w:color w:val="000000" w:themeColor="text1"/>
          <w:kern w:val="24"/>
          <w:sz w:val="36"/>
          <w:szCs w:val="36"/>
        </w:rPr>
        <w:br/>
      </w:r>
      <w:r w:rsidRPr="00743276">
        <w:rPr>
          <w:rFonts w:asciiTheme="majorHAnsi" w:eastAsiaTheme="majorEastAsia" w:hAnsi="Calibri Light" w:cstheme="majorBidi"/>
          <w:color w:val="000000" w:themeColor="text1"/>
          <w:kern w:val="24"/>
          <w:sz w:val="36"/>
          <w:szCs w:val="36"/>
        </w:rPr>
        <w:br/>
        <w:t>2) Consideration of ecological, economic, regulatory and partnership factors which are necessary to a viable and successful community forest operation</w:t>
      </w:r>
    </w:p>
    <w:p w14:paraId="7D6304E4" w14:textId="5ABF944E" w:rsidR="00743276" w:rsidRDefault="00743276" w:rsidP="00743276">
      <w:pPr>
        <w:jc w:val="center"/>
        <w:rPr>
          <w:rFonts w:asciiTheme="majorHAnsi" w:eastAsiaTheme="majorEastAsia" w:hAnsi="Calibri Light" w:cstheme="majorBidi"/>
          <w:color w:val="000000" w:themeColor="text1"/>
          <w:kern w:val="24"/>
          <w:sz w:val="36"/>
          <w:szCs w:val="36"/>
        </w:rPr>
      </w:pPr>
    </w:p>
    <w:p w14:paraId="05FCF79B" w14:textId="5CD2B2F4" w:rsidR="00743276" w:rsidRDefault="00743276" w:rsidP="00743276">
      <w:pPr>
        <w:pStyle w:val="NormalWeb"/>
        <w:spacing w:before="0" w:beforeAutospacing="0" w:after="0" w:afterAutospacing="0"/>
        <w:rPr>
          <w:rFonts w:asciiTheme="minorHAnsi" w:eastAsiaTheme="minorEastAsia" w:hAnsi="Calibri" w:cstheme="minorBidi"/>
          <w:color w:val="000000" w:themeColor="text1"/>
          <w:kern w:val="24"/>
        </w:rPr>
      </w:pPr>
      <w:r>
        <w:rPr>
          <w:rFonts w:asciiTheme="majorHAnsi" w:eastAsiaTheme="majorEastAsia" w:hAnsi="Calibri Light" w:cstheme="majorBidi"/>
          <w:color w:val="000000" w:themeColor="text1"/>
          <w:kern w:val="24"/>
          <w:sz w:val="36"/>
          <w:szCs w:val="36"/>
        </w:rPr>
        <w:t>(</w:t>
      </w:r>
      <w:r w:rsidR="00711567">
        <w:rPr>
          <w:rFonts w:ascii="Calibri" w:hAnsi="Calibri" w:cs="Calibri"/>
          <w:color w:val="000000"/>
          <w:sz w:val="22"/>
          <w:szCs w:val="22"/>
          <w:shd w:val="clear" w:color="auto" w:fill="FFFFFF"/>
        </w:rPr>
        <w:t xml:space="preserve">Notes: number one is the subject of this presentation. The coop has shown a lot of interest in this through the years. Number two belongs to </w:t>
      </w:r>
      <w:proofErr w:type="spellStart"/>
      <w:r w:rsidR="00711567">
        <w:rPr>
          <w:rFonts w:ascii="Calibri" w:hAnsi="Calibri" w:cs="Calibri"/>
          <w:color w:val="000000"/>
          <w:sz w:val="22"/>
          <w:szCs w:val="22"/>
          <w:shd w:val="clear" w:color="auto" w:fill="FFFFFF"/>
        </w:rPr>
        <w:t>CFGP</w:t>
      </w:r>
      <w:proofErr w:type="spellEnd"/>
      <w:r w:rsidR="00711567">
        <w:rPr>
          <w:rFonts w:ascii="Calibri" w:hAnsi="Calibri" w:cs="Calibri"/>
          <w:color w:val="000000"/>
          <w:sz w:val="22"/>
          <w:szCs w:val="22"/>
          <w:shd w:val="clear" w:color="auto" w:fill="FFFFFF"/>
        </w:rPr>
        <w:t xml:space="preserve">. It includes diverse and challenging restraints. Economic viability is essential. Our community forest area is with the traditional and </w:t>
      </w:r>
      <w:proofErr w:type="spellStart"/>
      <w:r w:rsidR="00711567">
        <w:rPr>
          <w:rFonts w:ascii="Calibri" w:hAnsi="Calibri" w:cs="Calibri"/>
          <w:color w:val="000000"/>
          <w:sz w:val="22"/>
          <w:szCs w:val="22"/>
          <w:shd w:val="clear" w:color="auto" w:fill="FFFFFF"/>
        </w:rPr>
        <w:t>unceeded</w:t>
      </w:r>
      <w:proofErr w:type="spellEnd"/>
      <w:r w:rsidR="00711567">
        <w:rPr>
          <w:rFonts w:ascii="Calibri" w:hAnsi="Calibri" w:cs="Calibri"/>
          <w:color w:val="000000"/>
          <w:sz w:val="22"/>
          <w:szCs w:val="22"/>
          <w:shd w:val="clear" w:color="auto" w:fill="FFFFFF"/>
        </w:rPr>
        <w:t xml:space="preserve"> territories of the </w:t>
      </w:r>
      <w:proofErr w:type="spellStart"/>
      <w:proofErr w:type="gramStart"/>
      <w:r w:rsidR="00711567">
        <w:rPr>
          <w:rFonts w:ascii="Calibri" w:hAnsi="Calibri" w:cs="Calibri"/>
          <w:color w:val="000000"/>
          <w:sz w:val="22"/>
          <w:szCs w:val="22"/>
          <w:shd w:val="clear" w:color="auto" w:fill="FFFFFF"/>
        </w:rPr>
        <w:t>Klahoose</w:t>
      </w:r>
      <w:proofErr w:type="spellEnd"/>
      <w:r w:rsidR="00711567">
        <w:rPr>
          <w:rFonts w:ascii="Calibri" w:hAnsi="Calibri" w:cs="Calibri"/>
          <w:color w:val="000000"/>
          <w:sz w:val="22"/>
          <w:szCs w:val="22"/>
          <w:shd w:val="clear" w:color="auto" w:fill="FFFFFF"/>
        </w:rPr>
        <w:t xml:space="preserve"> ,</w:t>
      </w:r>
      <w:proofErr w:type="gramEnd"/>
      <w:r w:rsidR="00711567">
        <w:rPr>
          <w:rFonts w:ascii="Calibri" w:hAnsi="Calibri" w:cs="Calibri"/>
          <w:color w:val="000000"/>
          <w:sz w:val="22"/>
          <w:szCs w:val="22"/>
          <w:shd w:val="clear" w:color="auto" w:fill="FFFFFF"/>
        </w:rPr>
        <w:t xml:space="preserve"> </w:t>
      </w:r>
      <w:proofErr w:type="spellStart"/>
      <w:r w:rsidR="00711567">
        <w:rPr>
          <w:rFonts w:ascii="Calibri" w:hAnsi="Calibri" w:cs="Calibri"/>
          <w:color w:val="000000"/>
          <w:sz w:val="22"/>
          <w:szCs w:val="22"/>
          <w:shd w:val="clear" w:color="auto" w:fill="FFFFFF"/>
        </w:rPr>
        <w:t>Homalco</w:t>
      </w:r>
      <w:proofErr w:type="spellEnd"/>
      <w:r w:rsidR="00711567">
        <w:rPr>
          <w:rFonts w:ascii="Calibri" w:hAnsi="Calibri" w:cs="Calibri"/>
          <w:color w:val="000000"/>
          <w:sz w:val="22"/>
          <w:szCs w:val="22"/>
          <w:shd w:val="clear" w:color="auto" w:fill="FFFFFF"/>
        </w:rPr>
        <w:t xml:space="preserve"> and </w:t>
      </w:r>
      <w:proofErr w:type="spellStart"/>
      <w:r w:rsidR="00711567">
        <w:rPr>
          <w:rFonts w:ascii="Calibri" w:hAnsi="Calibri" w:cs="Calibri"/>
          <w:color w:val="000000"/>
          <w:sz w:val="22"/>
          <w:szCs w:val="22"/>
          <w:shd w:val="clear" w:color="auto" w:fill="FFFFFF"/>
        </w:rPr>
        <w:t>Tla’amin</w:t>
      </w:r>
      <w:proofErr w:type="spellEnd"/>
      <w:r w:rsidR="00711567">
        <w:rPr>
          <w:rFonts w:ascii="Calibri" w:hAnsi="Calibri" w:cs="Calibri"/>
          <w:color w:val="000000"/>
          <w:sz w:val="22"/>
          <w:szCs w:val="22"/>
          <w:shd w:val="clear" w:color="auto" w:fill="FFFFFF"/>
        </w:rPr>
        <w:t xml:space="preserve"> First Nations. With respect we support reconciliation and the diverse needs of our communities</w:t>
      </w:r>
      <w:r>
        <w:rPr>
          <w:rFonts w:asciiTheme="minorHAnsi" w:eastAsiaTheme="minorEastAsia" w:hAnsi="Calibri" w:cstheme="minorBidi"/>
          <w:color w:val="000000" w:themeColor="text1"/>
          <w:kern w:val="24"/>
        </w:rPr>
        <w:t>)</w:t>
      </w:r>
    </w:p>
    <w:p w14:paraId="136E7B8A" w14:textId="108612EF" w:rsidR="00743276" w:rsidRDefault="00743276" w:rsidP="00743276">
      <w:pPr>
        <w:pStyle w:val="NormalWeb"/>
        <w:pBdr>
          <w:bottom w:val="single" w:sz="12" w:space="1" w:color="auto"/>
        </w:pBdr>
        <w:spacing w:before="0" w:beforeAutospacing="0" w:after="0" w:afterAutospacing="0"/>
        <w:rPr>
          <w:rFonts w:asciiTheme="minorHAnsi" w:eastAsiaTheme="minorEastAsia" w:hAnsi="Calibri" w:cstheme="minorBidi"/>
          <w:color w:val="000000" w:themeColor="text1"/>
          <w:kern w:val="24"/>
        </w:rPr>
      </w:pPr>
    </w:p>
    <w:p w14:paraId="497A7D22" w14:textId="404A8813" w:rsidR="00743276" w:rsidRDefault="00743276" w:rsidP="00743276">
      <w:pPr>
        <w:jc w:val="center"/>
        <w:rPr>
          <w:rFonts w:asciiTheme="majorHAnsi" w:eastAsiaTheme="majorEastAsia" w:hAnsi="Calibri Light" w:cstheme="majorBidi"/>
          <w:color w:val="000000" w:themeColor="text1"/>
          <w:kern w:val="24"/>
          <w:sz w:val="36"/>
          <w:szCs w:val="36"/>
        </w:rPr>
      </w:pPr>
      <w:r w:rsidRPr="00743276">
        <w:rPr>
          <w:rFonts w:asciiTheme="majorHAnsi" w:eastAsiaTheme="majorEastAsia" w:hAnsi="Calibri Light" w:cstheme="majorBidi"/>
          <w:color w:val="000000" w:themeColor="text1"/>
          <w:kern w:val="24"/>
          <w:sz w:val="36"/>
          <w:szCs w:val="36"/>
        </w:rPr>
        <w:t>CCFC Ground-truthing:</w:t>
      </w:r>
      <w:r w:rsidRPr="00743276">
        <w:rPr>
          <w:rFonts w:asciiTheme="majorHAnsi" w:eastAsiaTheme="majorEastAsia" w:hAnsi="Calibri Light" w:cstheme="majorBidi"/>
          <w:color w:val="000000" w:themeColor="text1"/>
          <w:kern w:val="24"/>
          <w:sz w:val="36"/>
          <w:szCs w:val="36"/>
        </w:rPr>
        <w:br/>
      </w:r>
      <w:r w:rsidRPr="00743276">
        <w:rPr>
          <w:rFonts w:asciiTheme="majorHAnsi" w:eastAsiaTheme="majorEastAsia" w:hAnsi="Calibri Light" w:cstheme="majorBidi"/>
          <w:color w:val="000000" w:themeColor="text1"/>
          <w:kern w:val="24"/>
          <w:sz w:val="36"/>
          <w:szCs w:val="36"/>
        </w:rPr>
        <w:br/>
        <w:t>There is a strong foundation and on-going work by CFGP.</w:t>
      </w:r>
    </w:p>
    <w:p w14:paraId="1BAB40A8" w14:textId="3F8FEBCB" w:rsidR="00743276" w:rsidRDefault="00743276" w:rsidP="00743276">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(Notes: We aren’t inventing the wheel here. We have community generated documents, boots on the ground, </w:t>
      </w:r>
      <w:proofErr w:type="spellStart"/>
      <w:r>
        <w:rPr>
          <w:rFonts w:asciiTheme="minorHAnsi" w:eastAsiaTheme="minorEastAsia" w:hAnsi="Calibri" w:cstheme="minorBidi"/>
          <w:color w:val="000000" w:themeColor="text1"/>
          <w:kern w:val="24"/>
        </w:rPr>
        <w:t>MoF</w:t>
      </w:r>
      <w:proofErr w:type="spellEnd"/>
      <w:r>
        <w:rPr>
          <w:rFonts w:asciiTheme="minorHAnsi" w:eastAsiaTheme="minorEastAsia" w:hAnsi="Calibri" w:cstheme="minorBidi"/>
          <w:color w:val="000000" w:themeColor="text1"/>
          <w:kern w:val="24"/>
        </w:rPr>
        <w:t xml:space="preserve"> data)</w:t>
      </w:r>
    </w:p>
    <w:p w14:paraId="0F5596CC" w14:textId="5F55045A" w:rsidR="00743276" w:rsidRDefault="00743276">
      <w:pPr>
        <w:rPr>
          <w:rFonts w:eastAsiaTheme="minorEastAsia" w:hAnsi="Calibri"/>
          <w:color w:val="000000" w:themeColor="text1"/>
          <w:kern w:val="24"/>
        </w:rPr>
      </w:pPr>
      <w:r>
        <w:rPr>
          <w:rFonts w:eastAsiaTheme="minorEastAsia" w:hAnsi="Calibri"/>
          <w:color w:val="000000" w:themeColor="text1"/>
          <w:kern w:val="24"/>
        </w:rPr>
        <w:br w:type="page"/>
      </w:r>
    </w:p>
    <w:p w14:paraId="5B94DEC3" w14:textId="2D90CD0C" w:rsidR="00743276" w:rsidRDefault="00743276">
      <w:pPr>
        <w:rPr>
          <w:rFonts w:eastAsiaTheme="minorEastAsia" w:hAnsi="Calibri"/>
          <w:color w:val="000000" w:themeColor="text1"/>
          <w:kern w:val="24"/>
          <w:sz w:val="24"/>
          <w:szCs w:val="24"/>
          <w:lang w:eastAsia="en-CA"/>
        </w:rPr>
      </w:pPr>
    </w:p>
    <w:p w14:paraId="0AFE782D" w14:textId="38599076" w:rsidR="00743276" w:rsidRDefault="002C312D" w:rsidP="00743276">
      <w:pPr>
        <w:pStyle w:val="NormalWeb"/>
        <w:spacing w:before="0" w:beforeAutospacing="0" w:after="0" w:afterAutospacing="0"/>
        <w:rPr>
          <w:rFonts w:asciiTheme="majorHAnsi" w:eastAsiaTheme="majorEastAsia" w:hAnsi="Calibri Light" w:cstheme="majorBidi"/>
          <w:color w:val="000000" w:themeColor="text1"/>
          <w:kern w:val="24"/>
          <w:sz w:val="36"/>
          <w:szCs w:val="36"/>
        </w:rPr>
      </w:pPr>
      <w:r>
        <w:rPr>
          <w:rFonts w:asciiTheme="majorHAnsi" w:eastAsiaTheme="majorEastAsia" w:hAnsi="Calibri Light" w:cstheme="majorBidi"/>
          <w:color w:val="000000" w:themeColor="text1"/>
          <w:kern w:val="24"/>
          <w:sz w:val="36"/>
          <w:szCs w:val="36"/>
        </w:rPr>
        <w:t xml:space="preserve">1 </w:t>
      </w:r>
      <w:r w:rsidR="00743276">
        <w:rPr>
          <w:rFonts w:asciiTheme="majorHAnsi" w:eastAsiaTheme="majorEastAsia" w:hAnsi="Calibri Light" w:cstheme="majorBidi"/>
          <w:color w:val="000000" w:themeColor="text1"/>
          <w:kern w:val="24"/>
          <w:sz w:val="36"/>
          <w:szCs w:val="36"/>
        </w:rPr>
        <w:t>Community generated documents:</w:t>
      </w:r>
    </w:p>
    <w:p w14:paraId="36FBFF65" w14:textId="4714F756" w:rsidR="00743276" w:rsidRDefault="002C312D" w:rsidP="00743276">
      <w:pPr>
        <w:pStyle w:val="NormalWeb"/>
        <w:spacing w:before="0" w:beforeAutospacing="0" w:after="0" w:afterAutospacing="0"/>
        <w:jc w:val="center"/>
        <w:rPr>
          <w:rFonts w:asciiTheme="majorHAnsi" w:eastAsiaTheme="majorEastAsia" w:hAnsi="Calibri Light" w:cstheme="majorBidi"/>
          <w:color w:val="000000" w:themeColor="text1"/>
          <w:kern w:val="24"/>
          <w:sz w:val="36"/>
          <w:szCs w:val="36"/>
        </w:rPr>
      </w:pPr>
      <w:r>
        <w:rPr>
          <w:rFonts w:asciiTheme="majorHAnsi" w:eastAsiaTheme="majorEastAsia" w:hAnsi="Calibri Light" w:cstheme="majorBidi"/>
          <w:color w:val="000000" w:themeColor="text1"/>
          <w:kern w:val="24"/>
          <w:sz w:val="36"/>
          <w:szCs w:val="36"/>
        </w:rPr>
        <w:t>A</w:t>
      </w:r>
    </w:p>
    <w:p w14:paraId="060EA6AF" w14:textId="136D5A9C" w:rsidR="00743276" w:rsidRDefault="00743276" w:rsidP="00743276">
      <w:pPr>
        <w:pStyle w:val="NormalWeb"/>
        <w:spacing w:before="0" w:beforeAutospacing="0" w:after="0" w:afterAutospacing="0"/>
        <w:jc w:val="center"/>
      </w:pPr>
      <w:r>
        <w:rPr>
          <w:noProof/>
        </w:rPr>
        <w:drawing>
          <wp:inline distT="0" distB="0" distL="0" distR="0" wp14:anchorId="36090A80" wp14:editId="3C4901D6">
            <wp:extent cx="2047875" cy="201593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71121" cy="2038815"/>
                    </a:xfrm>
                    <a:prstGeom prst="rect">
                      <a:avLst/>
                    </a:prstGeom>
                  </pic:spPr>
                </pic:pic>
              </a:graphicData>
            </a:graphic>
          </wp:inline>
        </w:drawing>
      </w:r>
    </w:p>
    <w:p w14:paraId="6539BC8E" w14:textId="58FDA727" w:rsidR="00743276" w:rsidRPr="002C312D" w:rsidRDefault="002C312D" w:rsidP="00743276">
      <w:pPr>
        <w:pStyle w:val="NormalWeb"/>
        <w:spacing w:before="0" w:beforeAutospacing="0" w:after="0" w:afterAutospacing="0"/>
        <w:jc w:val="center"/>
        <w:rPr>
          <w:rFonts w:asciiTheme="minorHAnsi" w:hAnsiTheme="minorHAnsi" w:cstheme="minorHAnsi"/>
          <w:sz w:val="36"/>
          <w:szCs w:val="36"/>
        </w:rPr>
      </w:pPr>
      <w:r w:rsidRPr="002C312D">
        <w:rPr>
          <w:rFonts w:asciiTheme="minorHAnsi" w:hAnsiTheme="minorHAnsi" w:cstheme="minorHAnsi"/>
          <w:sz w:val="36"/>
          <w:szCs w:val="36"/>
        </w:rPr>
        <w:t>B</w:t>
      </w:r>
    </w:p>
    <w:p w14:paraId="7CD7BA05" w14:textId="1055440E" w:rsidR="00743276" w:rsidRDefault="00743276" w:rsidP="00743276">
      <w:pPr>
        <w:jc w:val="center"/>
        <w:rPr>
          <w:sz w:val="36"/>
          <w:szCs w:val="36"/>
        </w:rPr>
      </w:pPr>
      <w:r>
        <w:rPr>
          <w:noProof/>
        </w:rPr>
        <w:drawing>
          <wp:inline distT="0" distB="0" distL="0" distR="0" wp14:anchorId="68879A90" wp14:editId="4D2488F2">
            <wp:extent cx="1989131" cy="1327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09032" cy="1340428"/>
                    </a:xfrm>
                    <a:prstGeom prst="rect">
                      <a:avLst/>
                    </a:prstGeom>
                  </pic:spPr>
                </pic:pic>
              </a:graphicData>
            </a:graphic>
          </wp:inline>
        </w:drawing>
      </w:r>
    </w:p>
    <w:p w14:paraId="32207E64" w14:textId="74FBB8C8" w:rsidR="00743276" w:rsidRDefault="002C312D" w:rsidP="00743276">
      <w:pPr>
        <w:jc w:val="center"/>
        <w:rPr>
          <w:sz w:val="36"/>
          <w:szCs w:val="36"/>
        </w:rPr>
      </w:pPr>
      <w:r>
        <w:rPr>
          <w:sz w:val="36"/>
          <w:szCs w:val="36"/>
        </w:rPr>
        <w:t>C</w:t>
      </w:r>
    </w:p>
    <w:p w14:paraId="496E82E3" w14:textId="622A05E6" w:rsidR="00743276" w:rsidRDefault="00743276" w:rsidP="00743276">
      <w:pPr>
        <w:jc w:val="center"/>
        <w:rPr>
          <w:sz w:val="36"/>
          <w:szCs w:val="36"/>
        </w:rPr>
      </w:pPr>
      <w:r>
        <w:rPr>
          <w:noProof/>
        </w:rPr>
        <w:drawing>
          <wp:inline distT="0" distB="0" distL="0" distR="0" wp14:anchorId="099E8F18" wp14:editId="3C640C49">
            <wp:extent cx="2418027" cy="267843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54131" cy="2718422"/>
                    </a:xfrm>
                    <a:prstGeom prst="rect">
                      <a:avLst/>
                    </a:prstGeom>
                  </pic:spPr>
                </pic:pic>
              </a:graphicData>
            </a:graphic>
          </wp:inline>
        </w:drawing>
      </w:r>
    </w:p>
    <w:p w14:paraId="01313BB9" w14:textId="177C2D17" w:rsidR="00743276" w:rsidRDefault="00743276">
      <w:pPr>
        <w:rPr>
          <w:sz w:val="36"/>
          <w:szCs w:val="36"/>
        </w:rPr>
      </w:pPr>
      <w:r>
        <w:rPr>
          <w:sz w:val="36"/>
          <w:szCs w:val="36"/>
        </w:rPr>
        <w:br w:type="page"/>
      </w:r>
    </w:p>
    <w:p w14:paraId="11DA9829" w14:textId="19A9F397" w:rsidR="00743276" w:rsidRDefault="002C312D" w:rsidP="00743276">
      <w:pPr>
        <w:jc w:val="center"/>
        <w:rPr>
          <w:sz w:val="36"/>
          <w:szCs w:val="36"/>
        </w:rPr>
      </w:pPr>
      <w:r>
        <w:rPr>
          <w:sz w:val="36"/>
          <w:szCs w:val="36"/>
        </w:rPr>
        <w:lastRenderedPageBreak/>
        <w:t xml:space="preserve">2 </w:t>
      </w:r>
      <w:r w:rsidR="00743276">
        <w:rPr>
          <w:sz w:val="36"/>
          <w:szCs w:val="36"/>
        </w:rPr>
        <w:t>Boots on the ground:</w:t>
      </w:r>
    </w:p>
    <w:p w14:paraId="763DE772" w14:textId="6B0A85EF" w:rsidR="00743276" w:rsidRDefault="00743276" w:rsidP="00743276">
      <w:pPr>
        <w:jc w:val="center"/>
        <w:rPr>
          <w:sz w:val="36"/>
          <w:szCs w:val="36"/>
        </w:rPr>
      </w:pPr>
      <w:r>
        <w:rPr>
          <w:sz w:val="36"/>
          <w:szCs w:val="36"/>
        </w:rPr>
        <w:t>Mark Lombard, Forest Manager</w:t>
      </w:r>
    </w:p>
    <w:p w14:paraId="1319EE1C" w14:textId="0DC11152" w:rsidR="00743276" w:rsidRDefault="00743276" w:rsidP="00743276">
      <w:pPr>
        <w:jc w:val="center"/>
        <w:rPr>
          <w:sz w:val="36"/>
          <w:szCs w:val="36"/>
        </w:rPr>
      </w:pPr>
      <w:r>
        <w:rPr>
          <w:noProof/>
        </w:rPr>
        <w:drawing>
          <wp:inline distT="0" distB="0" distL="0" distR="0" wp14:anchorId="6F567BBA" wp14:editId="63D58195">
            <wp:extent cx="19907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0725" cy="2895600"/>
                    </a:xfrm>
                    <a:prstGeom prst="rect">
                      <a:avLst/>
                    </a:prstGeom>
                  </pic:spPr>
                </pic:pic>
              </a:graphicData>
            </a:graphic>
          </wp:inline>
        </w:drawing>
      </w:r>
    </w:p>
    <w:p w14:paraId="047F904F" w14:textId="2EF77809" w:rsidR="00743276" w:rsidRPr="00743276" w:rsidRDefault="00743276" w:rsidP="00743276">
      <w:pPr>
        <w:pStyle w:val="NormalWeb"/>
        <w:spacing w:before="0" w:beforeAutospacing="0" w:after="0" w:afterAutospacing="0"/>
      </w:pPr>
      <w:r w:rsidRPr="00743276">
        <w:rPr>
          <w:rFonts w:asciiTheme="minorHAnsi" w:eastAsiaTheme="minorEastAsia" w:hAnsi="Calibri" w:cstheme="minorBidi"/>
          <w:color w:val="000000" w:themeColor="text1"/>
          <w:kern w:val="24"/>
          <w:lang w:val="en-US"/>
        </w:rPr>
        <w:t xml:space="preserve">(Notes: </w:t>
      </w:r>
      <w:r w:rsidRPr="00743276">
        <w:rPr>
          <w:rFonts w:asciiTheme="minorHAnsi" w:eastAsiaTheme="minorEastAsia" w:hAnsi="Calibri" w:cstheme="minorBidi"/>
          <w:color w:val="000000" w:themeColor="text1"/>
          <w:kern w:val="24"/>
        </w:rPr>
        <w:t>Boots on the ground. Mark Lombard spends a huge amount of time in the community forest. His work includes analyzing the entire CF land base, planning for specific operations and returning to cut areas to learn from them. He shares his thinking freely with the community.</w:t>
      </w:r>
      <w:r w:rsidR="00711567" w:rsidRPr="00711567">
        <w:rPr>
          <w:rFonts w:ascii="Calibri" w:hAnsi="Calibri" w:cs="Calibri"/>
          <w:color w:val="000000"/>
          <w:shd w:val="clear" w:color="auto" w:fill="FFFFFF"/>
        </w:rPr>
        <w:t xml:space="preserve"> </w:t>
      </w:r>
      <w:r w:rsidR="00711567">
        <w:rPr>
          <w:rFonts w:ascii="Calibri" w:hAnsi="Calibri" w:cs="Calibri"/>
          <w:color w:val="000000"/>
          <w:shd w:val="clear" w:color="auto" w:fill="FFFFFF"/>
        </w:rPr>
        <w:t>We are incredibly lucky to have him, especially because he skillfully plays a difficult role in which he forges workable compromises with all interest groups.</w:t>
      </w:r>
      <w:bookmarkStart w:id="0" w:name="_GoBack"/>
      <w:bookmarkEnd w:id="0"/>
      <w:r>
        <w:rPr>
          <w:rFonts w:asciiTheme="minorHAnsi" w:eastAsiaTheme="minorEastAsia" w:hAnsi="Calibri" w:cstheme="minorBidi"/>
          <w:color w:val="000000" w:themeColor="text1"/>
          <w:kern w:val="24"/>
        </w:rPr>
        <w:t>)</w:t>
      </w:r>
      <w:r w:rsidRPr="00743276">
        <w:rPr>
          <w:rFonts w:asciiTheme="minorHAnsi" w:eastAsiaTheme="minorEastAsia" w:hAnsi="Calibri" w:cstheme="minorBidi"/>
          <w:color w:val="000000" w:themeColor="text1"/>
          <w:kern w:val="24"/>
        </w:rPr>
        <w:t xml:space="preserve"> </w:t>
      </w:r>
    </w:p>
    <w:p w14:paraId="7A6959DF" w14:textId="2B27C0FE" w:rsidR="00743276" w:rsidRDefault="00743276" w:rsidP="00743276">
      <w:pPr>
        <w:pStyle w:val="NormalWeb"/>
        <w:pBdr>
          <w:bottom w:val="single" w:sz="12" w:space="1" w:color="auto"/>
        </w:pBdr>
        <w:spacing w:before="0" w:beforeAutospacing="0" w:after="0" w:afterAutospacing="0"/>
        <w:rPr>
          <w:rFonts w:asciiTheme="minorHAnsi" w:eastAsiaTheme="minorEastAsia" w:hAnsi="Calibri" w:cstheme="minorBidi"/>
          <w:color w:val="000000" w:themeColor="text1"/>
          <w:kern w:val="24"/>
          <w:sz w:val="36"/>
          <w:szCs w:val="36"/>
        </w:rPr>
      </w:pPr>
    </w:p>
    <w:p w14:paraId="3EA040F8" w14:textId="77777777" w:rsidR="00743276" w:rsidRPr="00743276" w:rsidRDefault="00743276" w:rsidP="00743276">
      <w:pPr>
        <w:pStyle w:val="NormalWeb"/>
        <w:spacing w:before="0" w:beforeAutospacing="0" w:after="0" w:afterAutospacing="0"/>
        <w:jc w:val="center"/>
        <w:rPr>
          <w:rFonts w:asciiTheme="minorHAnsi" w:eastAsiaTheme="minorEastAsia" w:hAnsi="Calibri" w:cstheme="minorBidi"/>
          <w:color w:val="000000" w:themeColor="text1"/>
          <w:kern w:val="24"/>
          <w:sz w:val="36"/>
          <w:szCs w:val="36"/>
        </w:rPr>
      </w:pPr>
    </w:p>
    <w:p w14:paraId="33CE7511" w14:textId="03FCF07C" w:rsidR="00743276" w:rsidRDefault="00743276" w:rsidP="00743276">
      <w:pPr>
        <w:pStyle w:val="NormalWeb"/>
        <w:pBdr>
          <w:bottom w:val="single" w:sz="12" w:space="1" w:color="auto"/>
        </w:pBdr>
        <w:spacing w:before="0" w:beforeAutospacing="0" w:after="0" w:afterAutospacing="0"/>
        <w:rPr>
          <w:rFonts w:asciiTheme="minorHAnsi" w:eastAsiaTheme="minorEastAsia" w:hAnsi="Calibri" w:cstheme="minorBidi"/>
          <w:color w:val="000000" w:themeColor="text1"/>
          <w:kern w:val="24"/>
          <w:sz w:val="36"/>
          <w:szCs w:val="36"/>
          <w:lang w:val="en-US"/>
        </w:rPr>
      </w:pPr>
      <w:r w:rsidRPr="00743276">
        <w:rPr>
          <w:rFonts w:asciiTheme="minorHAnsi" w:eastAsiaTheme="minorEastAsia" w:hAnsi="Calibri" w:cstheme="minorBidi"/>
          <w:color w:val="000000" w:themeColor="text1"/>
          <w:kern w:val="24"/>
          <w:sz w:val="36"/>
          <w:szCs w:val="36"/>
          <w:lang w:val="en-US"/>
        </w:rPr>
        <w:t xml:space="preserve">CFGP plans to establish test plots with our RPF. These will be monitored through time. </w:t>
      </w:r>
    </w:p>
    <w:p w14:paraId="19A27587" w14:textId="77777777" w:rsidR="002C312D" w:rsidRDefault="002C312D" w:rsidP="00743276">
      <w:pPr>
        <w:pStyle w:val="NormalWeb"/>
        <w:pBdr>
          <w:bottom w:val="single" w:sz="12" w:space="1" w:color="auto"/>
        </w:pBdr>
        <w:spacing w:before="0" w:beforeAutospacing="0" w:after="0" w:afterAutospacing="0"/>
        <w:rPr>
          <w:rFonts w:asciiTheme="minorHAnsi" w:eastAsiaTheme="minorEastAsia" w:hAnsi="Calibri" w:cstheme="minorBidi"/>
          <w:color w:val="000000" w:themeColor="text1"/>
          <w:kern w:val="24"/>
          <w:sz w:val="36"/>
          <w:szCs w:val="36"/>
          <w:lang w:val="en-US"/>
        </w:rPr>
      </w:pPr>
    </w:p>
    <w:p w14:paraId="3DC32F5E" w14:textId="77777777" w:rsidR="002C312D" w:rsidRPr="00743276" w:rsidRDefault="002C312D" w:rsidP="002C312D">
      <w:pPr>
        <w:pStyle w:val="NormalWeb"/>
        <w:spacing w:before="0" w:beforeAutospacing="0" w:after="0" w:afterAutospacing="0"/>
        <w:jc w:val="center"/>
        <w:rPr>
          <w:sz w:val="36"/>
          <w:szCs w:val="36"/>
        </w:rPr>
      </w:pPr>
    </w:p>
    <w:p w14:paraId="778CFCAA" w14:textId="76C5FD6A" w:rsidR="002C312D" w:rsidRDefault="002C312D">
      <w:pPr>
        <w:rPr>
          <w:sz w:val="36"/>
          <w:szCs w:val="36"/>
        </w:rPr>
      </w:pPr>
      <w:r>
        <w:rPr>
          <w:sz w:val="36"/>
          <w:szCs w:val="36"/>
        </w:rPr>
        <w:br w:type="page"/>
      </w:r>
    </w:p>
    <w:p w14:paraId="2497CEDC" w14:textId="77777777" w:rsidR="002C312D" w:rsidRDefault="002C312D" w:rsidP="00743276">
      <w:pPr>
        <w:jc w:val="center"/>
        <w:rPr>
          <w:sz w:val="36"/>
          <w:szCs w:val="36"/>
        </w:rPr>
      </w:pPr>
    </w:p>
    <w:p w14:paraId="42C2350E" w14:textId="4D34A439" w:rsidR="00743276" w:rsidRDefault="002C312D" w:rsidP="00743276">
      <w:pPr>
        <w:jc w:val="center"/>
        <w:rPr>
          <w:sz w:val="36"/>
          <w:szCs w:val="36"/>
        </w:rPr>
      </w:pPr>
      <w:r>
        <w:rPr>
          <w:sz w:val="36"/>
          <w:szCs w:val="36"/>
        </w:rPr>
        <w:t xml:space="preserve">3 </w:t>
      </w:r>
      <w:proofErr w:type="spellStart"/>
      <w:r>
        <w:rPr>
          <w:sz w:val="36"/>
          <w:szCs w:val="36"/>
        </w:rPr>
        <w:t>MoF</w:t>
      </w:r>
      <w:proofErr w:type="spellEnd"/>
      <w:r>
        <w:rPr>
          <w:sz w:val="36"/>
          <w:szCs w:val="36"/>
        </w:rPr>
        <w:t xml:space="preserve"> Info</w:t>
      </w:r>
    </w:p>
    <w:p w14:paraId="7FBD6034" w14:textId="6EE7916E" w:rsidR="002C312D" w:rsidRDefault="002C312D" w:rsidP="00743276">
      <w:pPr>
        <w:jc w:val="center"/>
        <w:rPr>
          <w:sz w:val="36"/>
          <w:szCs w:val="36"/>
        </w:rPr>
      </w:pPr>
      <w:r>
        <w:rPr>
          <w:noProof/>
        </w:rPr>
        <w:drawing>
          <wp:inline distT="0" distB="0" distL="0" distR="0" wp14:anchorId="4C7AECB7" wp14:editId="516F72D0">
            <wp:extent cx="5943600" cy="3263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63265"/>
                    </a:xfrm>
                    <a:prstGeom prst="rect">
                      <a:avLst/>
                    </a:prstGeom>
                  </pic:spPr>
                </pic:pic>
              </a:graphicData>
            </a:graphic>
          </wp:inline>
        </w:drawing>
      </w:r>
    </w:p>
    <w:p w14:paraId="44C31C0D" w14:textId="65985069" w:rsidR="002C312D" w:rsidRDefault="002C312D" w:rsidP="00743276">
      <w:pPr>
        <w:pBdr>
          <w:bottom w:val="single" w:sz="12" w:space="1" w:color="auto"/>
        </w:pBdr>
        <w:jc w:val="center"/>
        <w:rPr>
          <w:sz w:val="36"/>
          <w:szCs w:val="36"/>
        </w:rPr>
      </w:pPr>
      <w:r>
        <w:rPr>
          <w:noProof/>
        </w:rPr>
        <w:drawing>
          <wp:inline distT="0" distB="0" distL="0" distR="0" wp14:anchorId="2FADF86E" wp14:editId="10BE0A28">
            <wp:extent cx="5943600" cy="1907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07540"/>
                    </a:xfrm>
                    <a:prstGeom prst="rect">
                      <a:avLst/>
                    </a:prstGeom>
                  </pic:spPr>
                </pic:pic>
              </a:graphicData>
            </a:graphic>
          </wp:inline>
        </w:drawing>
      </w:r>
    </w:p>
    <w:p w14:paraId="6143814A" w14:textId="14194DF4" w:rsidR="002C312D" w:rsidRPr="002C312D" w:rsidRDefault="002C312D" w:rsidP="002C312D">
      <w:pPr>
        <w:pStyle w:val="NormalWeb"/>
        <w:spacing w:before="0" w:beforeAutospacing="0" w:after="0" w:afterAutospacing="0"/>
        <w:jc w:val="center"/>
        <w:rPr>
          <w:sz w:val="36"/>
          <w:szCs w:val="36"/>
        </w:rPr>
      </w:pPr>
      <w:r w:rsidRPr="002C312D">
        <w:rPr>
          <w:rFonts w:asciiTheme="minorHAnsi" w:eastAsiaTheme="minorEastAsia" w:hAnsi="Calibri" w:cstheme="minorBidi"/>
          <w:color w:val="000000" w:themeColor="text1"/>
          <w:kern w:val="24"/>
          <w:sz w:val="36"/>
          <w:szCs w:val="36"/>
        </w:rPr>
        <w:t xml:space="preserve">We have community generated plans, trustworthy operations staff and lots of information from </w:t>
      </w:r>
      <w:proofErr w:type="spellStart"/>
      <w:r w:rsidRPr="002C312D">
        <w:rPr>
          <w:rFonts w:asciiTheme="minorHAnsi" w:eastAsiaTheme="minorEastAsia" w:hAnsi="Calibri" w:cstheme="minorBidi"/>
          <w:color w:val="000000" w:themeColor="text1"/>
          <w:kern w:val="24"/>
          <w:sz w:val="36"/>
          <w:szCs w:val="36"/>
        </w:rPr>
        <w:t>MoF</w:t>
      </w:r>
      <w:proofErr w:type="spellEnd"/>
      <w:r w:rsidRPr="002C312D">
        <w:rPr>
          <w:rFonts w:asciiTheme="minorHAnsi" w:eastAsiaTheme="minorEastAsia" w:hAnsi="Calibri" w:cstheme="minorBidi"/>
          <w:color w:val="000000" w:themeColor="text1"/>
          <w:kern w:val="24"/>
          <w:sz w:val="36"/>
          <w:szCs w:val="36"/>
        </w:rPr>
        <w:t>.</w:t>
      </w:r>
    </w:p>
    <w:p w14:paraId="75C3E0E7" w14:textId="29D03720" w:rsidR="002C312D" w:rsidRPr="002C312D" w:rsidRDefault="002C312D" w:rsidP="002C312D">
      <w:pPr>
        <w:pStyle w:val="NormalWeb"/>
        <w:spacing w:before="0" w:beforeAutospacing="0" w:after="0" w:afterAutospacing="0"/>
        <w:jc w:val="center"/>
        <w:rPr>
          <w:sz w:val="36"/>
          <w:szCs w:val="36"/>
        </w:rPr>
      </w:pPr>
      <w:r w:rsidRPr="002C312D">
        <w:rPr>
          <w:rFonts w:asciiTheme="minorHAnsi" w:eastAsiaTheme="minorEastAsia" w:hAnsi="Calibri" w:cstheme="minorBidi"/>
          <w:color w:val="000000" w:themeColor="text1"/>
          <w:kern w:val="24"/>
          <w:sz w:val="36"/>
          <w:szCs w:val="36"/>
        </w:rPr>
        <w:t>This puts us in a better position than many</w:t>
      </w:r>
    </w:p>
    <w:p w14:paraId="7697E2C5" w14:textId="77777777" w:rsidR="002C312D" w:rsidRPr="002C312D" w:rsidRDefault="002C312D" w:rsidP="002C312D">
      <w:pPr>
        <w:pStyle w:val="NormalWeb"/>
        <w:spacing w:before="0" w:beforeAutospacing="0" w:after="0" w:afterAutospacing="0"/>
        <w:jc w:val="center"/>
        <w:rPr>
          <w:sz w:val="36"/>
          <w:szCs w:val="36"/>
        </w:rPr>
      </w:pPr>
      <w:r w:rsidRPr="002C312D">
        <w:rPr>
          <w:rFonts w:asciiTheme="minorHAnsi" w:eastAsiaTheme="minorEastAsia" w:hAnsi="Calibri" w:cstheme="minorBidi"/>
          <w:color w:val="000000" w:themeColor="text1"/>
          <w:kern w:val="24"/>
          <w:sz w:val="36"/>
          <w:szCs w:val="36"/>
        </w:rPr>
        <w:t>community forests.</w:t>
      </w:r>
    </w:p>
    <w:p w14:paraId="3BE38C4A" w14:textId="33DF83EB" w:rsidR="002C312D" w:rsidRPr="002C312D" w:rsidRDefault="002C312D" w:rsidP="002C312D">
      <w:pPr>
        <w:pStyle w:val="NormalWeb"/>
        <w:spacing w:before="0" w:beforeAutospacing="0" w:after="0" w:afterAutospacing="0"/>
        <w:jc w:val="center"/>
        <w:rPr>
          <w:sz w:val="36"/>
          <w:szCs w:val="36"/>
        </w:rPr>
      </w:pPr>
      <w:proofErr w:type="gramStart"/>
      <w:r w:rsidRPr="002C312D">
        <w:rPr>
          <w:rFonts w:asciiTheme="minorHAnsi" w:eastAsiaTheme="minorEastAsia" w:hAnsi="Calibri" w:cstheme="minorBidi"/>
          <w:color w:val="000000" w:themeColor="text1"/>
          <w:kern w:val="24"/>
          <w:sz w:val="36"/>
          <w:szCs w:val="36"/>
        </w:rPr>
        <w:t>So</w:t>
      </w:r>
      <w:proofErr w:type="gramEnd"/>
      <w:r w:rsidRPr="002C312D">
        <w:rPr>
          <w:rFonts w:asciiTheme="minorHAnsi" w:eastAsiaTheme="minorEastAsia" w:hAnsi="Calibri" w:cstheme="minorBidi"/>
          <w:color w:val="000000" w:themeColor="text1"/>
          <w:kern w:val="24"/>
          <w:sz w:val="36"/>
          <w:szCs w:val="36"/>
        </w:rPr>
        <w:t xml:space="preserve"> do we need more ground-truthing?</w:t>
      </w:r>
    </w:p>
    <w:p w14:paraId="11C032E9" w14:textId="20D4982D" w:rsidR="002C312D" w:rsidRDefault="002C312D">
      <w:pPr>
        <w:rPr>
          <w:sz w:val="36"/>
          <w:szCs w:val="36"/>
        </w:rPr>
      </w:pPr>
      <w:r>
        <w:rPr>
          <w:sz w:val="36"/>
          <w:szCs w:val="36"/>
        </w:rPr>
        <w:br w:type="page"/>
      </w:r>
    </w:p>
    <w:p w14:paraId="7D809716" w14:textId="77777777" w:rsidR="002C312D" w:rsidRPr="002C312D" w:rsidRDefault="002C312D" w:rsidP="002C312D">
      <w:pPr>
        <w:spacing w:after="0" w:line="240" w:lineRule="auto"/>
        <w:rPr>
          <w:rFonts w:eastAsia="Times New Roman" w:cstheme="minorHAnsi"/>
          <w:sz w:val="36"/>
          <w:szCs w:val="36"/>
          <w:lang w:eastAsia="en-CA"/>
        </w:rPr>
      </w:pPr>
      <w:r w:rsidRPr="002C312D">
        <w:rPr>
          <w:rFonts w:eastAsiaTheme="minorEastAsia" w:cstheme="minorHAnsi"/>
          <w:color w:val="000000" w:themeColor="text1"/>
          <w:kern w:val="24"/>
          <w:sz w:val="36"/>
          <w:szCs w:val="36"/>
          <w:lang w:eastAsia="en-CA"/>
        </w:rPr>
        <w:lastRenderedPageBreak/>
        <w:t>Community Generated Plans:</w:t>
      </w:r>
    </w:p>
    <w:p w14:paraId="4931343B" w14:textId="77777777" w:rsidR="002C312D" w:rsidRPr="002C312D" w:rsidRDefault="002C312D" w:rsidP="002C312D">
      <w:pPr>
        <w:pStyle w:val="ListParagraph"/>
        <w:numPr>
          <w:ilvl w:val="0"/>
          <w:numId w:val="2"/>
        </w:numPr>
        <w:rPr>
          <w:rFonts w:asciiTheme="minorHAnsi" w:hAnsiTheme="minorHAnsi" w:cstheme="minorHAnsi"/>
          <w:sz w:val="36"/>
          <w:szCs w:val="36"/>
        </w:rPr>
      </w:pPr>
      <w:r w:rsidRPr="002C312D">
        <w:rPr>
          <w:rFonts w:asciiTheme="minorHAnsi" w:eastAsiaTheme="minorEastAsia" w:hAnsiTheme="minorHAnsi" w:cstheme="minorHAnsi"/>
          <w:color w:val="000000" w:themeColor="text1"/>
          <w:kern w:val="24"/>
          <w:sz w:val="36"/>
          <w:szCs w:val="36"/>
        </w:rPr>
        <w:t>Silva Forest Foundation’s Preliminary Management Plan 2000:</w:t>
      </w:r>
    </w:p>
    <w:p w14:paraId="7FADA468" w14:textId="77777777" w:rsidR="002C312D" w:rsidRPr="002C312D" w:rsidRDefault="002C312D" w:rsidP="002C312D">
      <w:pPr>
        <w:numPr>
          <w:ilvl w:val="2"/>
          <w:numId w:val="3"/>
        </w:numPr>
        <w:spacing w:after="0" w:line="240" w:lineRule="auto"/>
        <w:contextualSpacing/>
        <w:rPr>
          <w:rFonts w:eastAsia="Times New Roman" w:cstheme="minorHAnsi"/>
          <w:sz w:val="36"/>
          <w:szCs w:val="36"/>
          <w:lang w:eastAsia="en-CA"/>
        </w:rPr>
      </w:pPr>
      <w:r w:rsidRPr="002C312D">
        <w:rPr>
          <w:rFonts w:eastAsiaTheme="minorEastAsia" w:cstheme="minorHAnsi"/>
          <w:color w:val="000000" w:themeColor="text1"/>
          <w:kern w:val="24"/>
          <w:sz w:val="36"/>
          <w:szCs w:val="36"/>
          <w:lang w:eastAsia="en-CA"/>
        </w:rPr>
        <w:t>The plan itself acknowledges that the information in it is incomplete and more ground-truthing is needed</w:t>
      </w:r>
    </w:p>
    <w:p w14:paraId="438915FA" w14:textId="77777777" w:rsidR="002C312D" w:rsidRPr="002C312D" w:rsidRDefault="002C312D" w:rsidP="002C312D">
      <w:pPr>
        <w:numPr>
          <w:ilvl w:val="2"/>
          <w:numId w:val="3"/>
        </w:numPr>
        <w:spacing w:after="0" w:line="240" w:lineRule="auto"/>
        <w:contextualSpacing/>
        <w:rPr>
          <w:rFonts w:eastAsia="Times New Roman" w:cstheme="minorHAnsi"/>
          <w:sz w:val="36"/>
          <w:szCs w:val="36"/>
          <w:lang w:eastAsia="en-CA"/>
        </w:rPr>
      </w:pPr>
      <w:r w:rsidRPr="002C312D">
        <w:rPr>
          <w:rFonts w:eastAsiaTheme="minorEastAsia" w:cstheme="minorHAnsi"/>
          <w:color w:val="000000" w:themeColor="text1"/>
          <w:kern w:val="24"/>
          <w:sz w:val="36"/>
          <w:szCs w:val="36"/>
          <w:lang w:eastAsia="en-CA"/>
        </w:rPr>
        <w:t>The plan applies to a different (larger) land base and extrapolating its information to the CF timber harvest land base may be imprecise – we are only now reaching consensus on basic numbers</w:t>
      </w:r>
    </w:p>
    <w:p w14:paraId="7D1CFCBF" w14:textId="77777777" w:rsidR="002C312D" w:rsidRPr="002C312D" w:rsidRDefault="002C312D" w:rsidP="002C312D">
      <w:pPr>
        <w:numPr>
          <w:ilvl w:val="2"/>
          <w:numId w:val="3"/>
        </w:numPr>
        <w:spacing w:after="0" w:line="240" w:lineRule="auto"/>
        <w:contextualSpacing/>
        <w:rPr>
          <w:rFonts w:eastAsia="Times New Roman" w:cstheme="minorHAnsi"/>
          <w:sz w:val="36"/>
          <w:szCs w:val="36"/>
          <w:lang w:eastAsia="en-CA"/>
        </w:rPr>
      </w:pPr>
      <w:r w:rsidRPr="002C312D">
        <w:rPr>
          <w:rFonts w:eastAsiaTheme="minorEastAsia" w:cstheme="minorHAnsi"/>
          <w:color w:val="000000" w:themeColor="text1"/>
          <w:kern w:val="24"/>
          <w:sz w:val="36"/>
          <w:szCs w:val="36"/>
          <w:lang w:eastAsia="en-CA"/>
        </w:rPr>
        <w:t>The plan did not analyze proposed cut rates in terms of economic viability</w:t>
      </w:r>
    </w:p>
    <w:p w14:paraId="5C191EED" w14:textId="77777777" w:rsidR="002C312D" w:rsidRPr="002C312D" w:rsidRDefault="002C312D" w:rsidP="002C312D">
      <w:pPr>
        <w:pStyle w:val="ListParagraph"/>
        <w:numPr>
          <w:ilvl w:val="0"/>
          <w:numId w:val="2"/>
        </w:numPr>
        <w:rPr>
          <w:rFonts w:asciiTheme="minorHAnsi" w:hAnsiTheme="minorHAnsi" w:cstheme="minorHAnsi"/>
          <w:sz w:val="36"/>
          <w:szCs w:val="36"/>
        </w:rPr>
      </w:pPr>
      <w:r w:rsidRPr="002C312D">
        <w:rPr>
          <w:rFonts w:asciiTheme="minorHAnsi" w:eastAsiaTheme="minorEastAsia" w:hAnsiTheme="minorHAnsi" w:cstheme="minorHAnsi"/>
          <w:color w:val="000000" w:themeColor="text1"/>
          <w:kern w:val="24"/>
          <w:sz w:val="36"/>
          <w:szCs w:val="36"/>
        </w:rPr>
        <w:t xml:space="preserve">The CFGP Forest Stewardship Plan primarily responds to </w:t>
      </w:r>
      <w:proofErr w:type="spellStart"/>
      <w:r w:rsidRPr="002C312D">
        <w:rPr>
          <w:rFonts w:asciiTheme="minorHAnsi" w:eastAsiaTheme="minorEastAsia" w:hAnsiTheme="minorHAnsi" w:cstheme="minorHAnsi"/>
          <w:color w:val="000000" w:themeColor="text1"/>
          <w:kern w:val="24"/>
          <w:sz w:val="36"/>
          <w:szCs w:val="36"/>
        </w:rPr>
        <w:t>MoF</w:t>
      </w:r>
      <w:proofErr w:type="spellEnd"/>
      <w:r w:rsidRPr="002C312D">
        <w:rPr>
          <w:rFonts w:asciiTheme="minorHAnsi" w:eastAsiaTheme="minorEastAsia" w:hAnsiTheme="minorHAnsi" w:cstheme="minorHAnsi"/>
          <w:color w:val="000000" w:themeColor="text1"/>
          <w:kern w:val="24"/>
          <w:sz w:val="36"/>
          <w:szCs w:val="36"/>
        </w:rPr>
        <w:t xml:space="preserve"> requirements.</w:t>
      </w:r>
    </w:p>
    <w:p w14:paraId="4AC44788" w14:textId="5B82355C" w:rsidR="002C312D" w:rsidRPr="002C312D" w:rsidRDefault="002C312D" w:rsidP="002C312D">
      <w:pPr>
        <w:pStyle w:val="ListParagraph"/>
        <w:numPr>
          <w:ilvl w:val="0"/>
          <w:numId w:val="2"/>
        </w:numPr>
        <w:rPr>
          <w:rFonts w:asciiTheme="minorHAnsi" w:hAnsiTheme="minorHAnsi" w:cstheme="minorHAnsi"/>
          <w:sz w:val="36"/>
          <w:szCs w:val="36"/>
        </w:rPr>
      </w:pPr>
      <w:r w:rsidRPr="002C312D">
        <w:rPr>
          <w:rFonts w:asciiTheme="minorHAnsi" w:eastAsiaTheme="minorEastAsia" w:hAnsiTheme="minorHAnsi" w:cstheme="minorHAnsi"/>
          <w:color w:val="000000" w:themeColor="text1"/>
          <w:kern w:val="24"/>
          <w:sz w:val="36"/>
          <w:szCs w:val="36"/>
        </w:rPr>
        <w:t xml:space="preserve">The CFOP is aspirational and non-technical.  </w:t>
      </w:r>
    </w:p>
    <w:p w14:paraId="2D45E516" w14:textId="25D00490" w:rsidR="002C312D" w:rsidRDefault="002C312D" w:rsidP="002C312D">
      <w:pPr>
        <w:pBdr>
          <w:bottom w:val="single" w:sz="12" w:space="1" w:color="auto"/>
        </w:pBdr>
        <w:rPr>
          <w:rFonts w:cstheme="minorHAnsi"/>
          <w:sz w:val="36"/>
          <w:szCs w:val="36"/>
        </w:rPr>
      </w:pPr>
    </w:p>
    <w:p w14:paraId="0BDDAE9B" w14:textId="77777777" w:rsidR="002C312D" w:rsidRPr="002C312D" w:rsidRDefault="002C312D" w:rsidP="002C312D">
      <w:pPr>
        <w:pStyle w:val="NormalWeb"/>
        <w:spacing w:before="0" w:beforeAutospacing="0" w:after="0" w:afterAutospacing="0"/>
        <w:rPr>
          <w:sz w:val="36"/>
          <w:szCs w:val="36"/>
        </w:rPr>
      </w:pPr>
      <w:r w:rsidRPr="002C312D">
        <w:rPr>
          <w:rFonts w:asciiTheme="minorHAnsi" w:eastAsiaTheme="minorEastAsia" w:hAnsi="Calibri" w:cstheme="minorBidi"/>
          <w:color w:val="000000" w:themeColor="text1"/>
          <w:kern w:val="24"/>
          <w:sz w:val="36"/>
          <w:szCs w:val="36"/>
        </w:rPr>
        <w:t>2   Operational staff of the Community Forest General Partnership:</w:t>
      </w:r>
    </w:p>
    <w:p w14:paraId="52801819" w14:textId="77777777" w:rsidR="002C312D" w:rsidRPr="002C312D" w:rsidRDefault="002C312D" w:rsidP="002C312D">
      <w:pPr>
        <w:pStyle w:val="ListParagraph"/>
        <w:numPr>
          <w:ilvl w:val="1"/>
          <w:numId w:val="4"/>
        </w:numPr>
        <w:rPr>
          <w:sz w:val="36"/>
          <w:szCs w:val="36"/>
        </w:rPr>
      </w:pPr>
      <w:r w:rsidRPr="002C312D">
        <w:rPr>
          <w:rFonts w:asciiTheme="minorHAnsi" w:eastAsiaTheme="minorEastAsia" w:hAnsi="Calibri" w:cstheme="minorBidi"/>
          <w:color w:val="000000" w:themeColor="text1"/>
          <w:kern w:val="24"/>
          <w:sz w:val="36"/>
          <w:szCs w:val="36"/>
        </w:rPr>
        <w:t xml:space="preserve">We currently have very trustworthy operational </w:t>
      </w:r>
      <w:proofErr w:type="gramStart"/>
      <w:r w:rsidRPr="002C312D">
        <w:rPr>
          <w:rFonts w:asciiTheme="minorHAnsi" w:eastAsiaTheme="minorEastAsia" w:hAnsi="Calibri" w:cstheme="minorBidi"/>
          <w:color w:val="000000" w:themeColor="text1"/>
          <w:kern w:val="24"/>
          <w:sz w:val="36"/>
          <w:szCs w:val="36"/>
        </w:rPr>
        <w:t>staff</w:t>
      </w:r>
      <w:proofErr w:type="gramEnd"/>
      <w:r w:rsidRPr="002C312D">
        <w:rPr>
          <w:rFonts w:asciiTheme="minorHAnsi" w:eastAsiaTheme="minorEastAsia" w:hAnsi="Calibri" w:cstheme="minorBidi"/>
          <w:color w:val="000000" w:themeColor="text1"/>
          <w:kern w:val="24"/>
          <w:sz w:val="36"/>
          <w:szCs w:val="36"/>
        </w:rPr>
        <w:t xml:space="preserve"> but staff can change through the years</w:t>
      </w:r>
    </w:p>
    <w:p w14:paraId="172952DD" w14:textId="77777777" w:rsidR="002C312D" w:rsidRPr="002C312D" w:rsidRDefault="002C312D" w:rsidP="002C312D">
      <w:pPr>
        <w:pStyle w:val="ListParagraph"/>
        <w:numPr>
          <w:ilvl w:val="1"/>
          <w:numId w:val="4"/>
        </w:numPr>
        <w:pBdr>
          <w:bottom w:val="single" w:sz="12" w:space="1" w:color="auto"/>
        </w:pBdr>
        <w:rPr>
          <w:sz w:val="36"/>
          <w:szCs w:val="36"/>
        </w:rPr>
      </w:pPr>
      <w:r w:rsidRPr="002C312D">
        <w:rPr>
          <w:rFonts w:asciiTheme="minorHAnsi" w:eastAsiaTheme="minorEastAsia" w:hAnsi="Calibri" w:cstheme="minorBidi"/>
          <w:color w:val="000000" w:themeColor="text1"/>
          <w:kern w:val="24"/>
          <w:sz w:val="36"/>
          <w:szCs w:val="36"/>
        </w:rPr>
        <w:t>Some CCFC members desire to better understand long-term consequences of decisions</w:t>
      </w:r>
    </w:p>
    <w:p w14:paraId="032F6C9E" w14:textId="49F4FE27" w:rsidR="002C312D" w:rsidRDefault="002C312D">
      <w:pPr>
        <w:rPr>
          <w:rFonts w:cstheme="minorHAnsi"/>
          <w:sz w:val="36"/>
          <w:szCs w:val="36"/>
        </w:rPr>
      </w:pPr>
      <w:r>
        <w:rPr>
          <w:rFonts w:cstheme="minorHAnsi"/>
          <w:sz w:val="36"/>
          <w:szCs w:val="36"/>
        </w:rPr>
        <w:br w:type="page"/>
      </w:r>
    </w:p>
    <w:p w14:paraId="56C7075E" w14:textId="77777777" w:rsidR="002C312D" w:rsidRDefault="002C312D" w:rsidP="002C312D">
      <w:pPr>
        <w:rPr>
          <w:rFonts w:cstheme="minorHAnsi"/>
          <w:sz w:val="36"/>
          <w:szCs w:val="36"/>
        </w:rPr>
      </w:pPr>
    </w:p>
    <w:p w14:paraId="0F265B5C" w14:textId="77777777" w:rsidR="002C312D" w:rsidRPr="002C312D" w:rsidRDefault="002C312D" w:rsidP="002C312D">
      <w:pPr>
        <w:pStyle w:val="NormalWeb"/>
        <w:spacing w:before="0" w:beforeAutospacing="0" w:after="0" w:afterAutospacing="0"/>
        <w:rPr>
          <w:sz w:val="36"/>
          <w:szCs w:val="36"/>
        </w:rPr>
      </w:pPr>
      <w:r w:rsidRPr="002C312D">
        <w:rPr>
          <w:rFonts w:asciiTheme="minorHAnsi" w:eastAsiaTheme="minorEastAsia" w:hAnsi="Calibri" w:cstheme="minorBidi"/>
          <w:color w:val="000000" w:themeColor="text1"/>
          <w:kern w:val="24"/>
          <w:sz w:val="36"/>
          <w:szCs w:val="36"/>
        </w:rPr>
        <w:t>3 Ministry of Forests Info</w:t>
      </w:r>
    </w:p>
    <w:p w14:paraId="4D8B82AE" w14:textId="77777777" w:rsidR="002C312D" w:rsidRPr="002C312D" w:rsidRDefault="002C312D" w:rsidP="002C312D">
      <w:pPr>
        <w:pStyle w:val="NormalWeb"/>
        <w:spacing w:before="0" w:beforeAutospacing="0" w:after="0" w:afterAutospacing="0"/>
        <w:rPr>
          <w:sz w:val="36"/>
          <w:szCs w:val="36"/>
        </w:rPr>
      </w:pPr>
      <w:r w:rsidRPr="002C312D">
        <w:rPr>
          <w:rFonts w:asciiTheme="minorHAnsi" w:eastAsiaTheme="minorEastAsia" w:hAnsi="Calibri" w:cstheme="minorBidi"/>
          <w:color w:val="000000" w:themeColor="text1"/>
          <w:kern w:val="24"/>
          <w:sz w:val="36"/>
          <w:szCs w:val="36"/>
        </w:rPr>
        <w:t>Based on aerial photos and generalized information which was gathered from other parts of the Sunshine Coast Forest District, and never ground-</w:t>
      </w:r>
      <w:proofErr w:type="spellStart"/>
      <w:r w:rsidRPr="002C312D">
        <w:rPr>
          <w:rFonts w:asciiTheme="minorHAnsi" w:eastAsiaTheme="minorEastAsia" w:hAnsi="Calibri" w:cstheme="minorBidi"/>
          <w:color w:val="000000" w:themeColor="text1"/>
          <w:kern w:val="24"/>
          <w:sz w:val="36"/>
          <w:szCs w:val="36"/>
        </w:rPr>
        <w:t>truthed</w:t>
      </w:r>
      <w:proofErr w:type="spellEnd"/>
      <w:r w:rsidRPr="002C312D">
        <w:rPr>
          <w:rFonts w:asciiTheme="minorHAnsi" w:eastAsiaTheme="minorEastAsia" w:hAnsi="Calibri" w:cstheme="minorBidi"/>
          <w:color w:val="000000" w:themeColor="text1"/>
          <w:kern w:val="24"/>
          <w:sz w:val="36"/>
          <w:szCs w:val="36"/>
        </w:rPr>
        <w:t xml:space="preserve"> for Cortes Island. </w:t>
      </w:r>
    </w:p>
    <w:p w14:paraId="7C213821" w14:textId="77777777" w:rsidR="002C312D" w:rsidRPr="002C312D" w:rsidRDefault="002C312D" w:rsidP="002C312D">
      <w:pPr>
        <w:pStyle w:val="ListParagraph"/>
        <w:numPr>
          <w:ilvl w:val="0"/>
          <w:numId w:val="5"/>
        </w:numPr>
        <w:rPr>
          <w:sz w:val="36"/>
          <w:szCs w:val="36"/>
        </w:rPr>
      </w:pPr>
      <w:r w:rsidRPr="002C312D">
        <w:rPr>
          <w:rFonts w:asciiTheme="minorHAnsi" w:eastAsiaTheme="minorEastAsia" w:hAnsi="Calibri" w:cstheme="minorBidi"/>
          <w:color w:val="000000" w:themeColor="text1"/>
          <w:kern w:val="24"/>
          <w:sz w:val="36"/>
          <w:szCs w:val="36"/>
        </w:rPr>
        <w:t xml:space="preserve">The data layers don’t mesh – </w:t>
      </w:r>
      <w:proofErr w:type="spellStart"/>
      <w:r w:rsidRPr="002C312D">
        <w:rPr>
          <w:rFonts w:asciiTheme="minorHAnsi" w:eastAsiaTheme="minorEastAsia" w:hAnsi="Calibri" w:cstheme="minorBidi"/>
          <w:color w:val="000000" w:themeColor="text1"/>
          <w:kern w:val="24"/>
          <w:sz w:val="36"/>
          <w:szCs w:val="36"/>
        </w:rPr>
        <w:t>eg</w:t>
      </w:r>
      <w:proofErr w:type="spellEnd"/>
      <w:r w:rsidRPr="002C312D">
        <w:rPr>
          <w:rFonts w:asciiTheme="minorHAnsi" w:eastAsiaTheme="minorEastAsia" w:hAnsi="Calibri" w:cstheme="minorBidi"/>
          <w:color w:val="000000" w:themeColor="text1"/>
          <w:kern w:val="24"/>
          <w:sz w:val="36"/>
          <w:szCs w:val="36"/>
        </w:rPr>
        <w:t xml:space="preserve"> the SEI and VRI. </w:t>
      </w:r>
    </w:p>
    <w:p w14:paraId="217351E9" w14:textId="77777777" w:rsidR="002C312D" w:rsidRPr="002C312D" w:rsidRDefault="002C312D" w:rsidP="002C312D">
      <w:pPr>
        <w:pStyle w:val="ListParagraph"/>
        <w:numPr>
          <w:ilvl w:val="0"/>
          <w:numId w:val="5"/>
        </w:numPr>
        <w:rPr>
          <w:sz w:val="36"/>
          <w:szCs w:val="36"/>
        </w:rPr>
      </w:pPr>
      <w:r w:rsidRPr="002C312D">
        <w:rPr>
          <w:rFonts w:asciiTheme="minorHAnsi" w:eastAsiaTheme="minorEastAsia" w:hAnsi="Calibri" w:cstheme="minorBidi"/>
          <w:color w:val="000000" w:themeColor="text1"/>
          <w:kern w:val="24"/>
          <w:sz w:val="36"/>
          <w:szCs w:val="36"/>
        </w:rPr>
        <w:t>Old forests aren’t fully mapped</w:t>
      </w:r>
    </w:p>
    <w:p w14:paraId="601A1E4D" w14:textId="2C727BE3" w:rsidR="002C312D" w:rsidRPr="002C312D" w:rsidRDefault="002C312D" w:rsidP="002C312D">
      <w:pPr>
        <w:pStyle w:val="ListParagraph"/>
        <w:numPr>
          <w:ilvl w:val="0"/>
          <w:numId w:val="5"/>
        </w:numPr>
        <w:rPr>
          <w:sz w:val="36"/>
          <w:szCs w:val="36"/>
        </w:rPr>
      </w:pPr>
      <w:r w:rsidRPr="002C312D">
        <w:rPr>
          <w:rFonts w:asciiTheme="minorHAnsi" w:eastAsiaTheme="minorEastAsia" w:hAnsi="Calibri" w:cstheme="minorBidi"/>
          <w:color w:val="000000" w:themeColor="text1"/>
          <w:kern w:val="24"/>
          <w:sz w:val="36"/>
          <w:szCs w:val="36"/>
        </w:rPr>
        <w:t xml:space="preserve">Rehab zones aren’t mapped – </w:t>
      </w:r>
      <w:proofErr w:type="spellStart"/>
      <w:r w:rsidRPr="002C312D">
        <w:rPr>
          <w:rFonts w:asciiTheme="minorHAnsi" w:eastAsiaTheme="minorEastAsia" w:hAnsi="Calibri" w:cstheme="minorBidi"/>
          <w:color w:val="000000" w:themeColor="text1"/>
          <w:kern w:val="24"/>
          <w:sz w:val="36"/>
          <w:szCs w:val="36"/>
        </w:rPr>
        <w:t>eg</w:t>
      </w:r>
      <w:proofErr w:type="spellEnd"/>
      <w:r w:rsidRPr="002C312D">
        <w:rPr>
          <w:rFonts w:asciiTheme="minorHAnsi" w:eastAsiaTheme="minorEastAsia" w:hAnsi="Calibri" w:cstheme="minorBidi"/>
          <w:color w:val="000000" w:themeColor="text1"/>
          <w:kern w:val="24"/>
          <w:sz w:val="36"/>
          <w:szCs w:val="36"/>
        </w:rPr>
        <w:t xml:space="preserve"> mistletoe infected hemlock</w:t>
      </w:r>
    </w:p>
    <w:p w14:paraId="3F078C08" w14:textId="5B84723C" w:rsidR="002C312D" w:rsidRDefault="002C312D" w:rsidP="002C312D">
      <w:pPr>
        <w:pBdr>
          <w:bottom w:val="single" w:sz="12" w:space="1" w:color="auto"/>
        </w:pBdr>
        <w:rPr>
          <w:sz w:val="36"/>
          <w:szCs w:val="36"/>
        </w:rPr>
      </w:pPr>
    </w:p>
    <w:p w14:paraId="395C12FC" w14:textId="77777777" w:rsidR="002C312D" w:rsidRPr="002C312D" w:rsidRDefault="002C312D" w:rsidP="002C312D">
      <w:pPr>
        <w:pStyle w:val="NormalWeb"/>
        <w:spacing w:before="0" w:beforeAutospacing="0" w:after="0" w:afterAutospacing="0"/>
        <w:jc w:val="center"/>
        <w:rPr>
          <w:sz w:val="36"/>
          <w:szCs w:val="36"/>
        </w:rPr>
      </w:pPr>
      <w:r w:rsidRPr="002C312D">
        <w:rPr>
          <w:rFonts w:asciiTheme="majorHAnsi" w:eastAsiaTheme="minorEastAsia" w:hAnsi="Calibri Light" w:cstheme="minorBidi"/>
          <w:color w:val="000000" w:themeColor="text1"/>
          <w:kern w:val="24"/>
          <w:sz w:val="36"/>
          <w:szCs w:val="36"/>
          <w:u w:val="single"/>
        </w:rPr>
        <w:t>Community reasons for ground-truthing:</w:t>
      </w:r>
    </w:p>
    <w:p w14:paraId="1C511F4C" w14:textId="2A955F5A" w:rsidR="002C312D" w:rsidRPr="002C312D" w:rsidRDefault="002C312D" w:rsidP="002C312D">
      <w:pPr>
        <w:pStyle w:val="ListParagraph"/>
        <w:numPr>
          <w:ilvl w:val="0"/>
          <w:numId w:val="6"/>
        </w:numPr>
        <w:rPr>
          <w:sz w:val="36"/>
          <w:szCs w:val="36"/>
        </w:rPr>
      </w:pPr>
      <w:r w:rsidRPr="002C312D">
        <w:rPr>
          <w:rFonts w:asciiTheme="majorHAnsi" w:eastAsiaTheme="minorEastAsia" w:hAnsi="Calibri Light" w:cstheme="minorBidi"/>
          <w:color w:val="000000" w:themeColor="text1"/>
          <w:kern w:val="24"/>
          <w:sz w:val="36"/>
          <w:szCs w:val="36"/>
        </w:rPr>
        <w:t>CCFC membership asked for ground-truthing at the last AGM</w:t>
      </w:r>
    </w:p>
    <w:p w14:paraId="3F77CE25" w14:textId="3C0AB8AF" w:rsidR="002C312D" w:rsidRPr="002C312D" w:rsidRDefault="002C312D" w:rsidP="002C312D">
      <w:pPr>
        <w:pStyle w:val="ListParagraph"/>
        <w:rPr>
          <w:sz w:val="36"/>
          <w:szCs w:val="36"/>
        </w:rPr>
      </w:pPr>
      <w:r>
        <w:rPr>
          <w:noProof/>
        </w:rPr>
        <w:drawing>
          <wp:inline distT="0" distB="0" distL="0" distR="0" wp14:anchorId="025BE054" wp14:editId="49CD1BED">
            <wp:extent cx="5943600" cy="892175"/>
            <wp:effectExtent l="0" t="0" r="0" b="3175"/>
            <wp:docPr id="7" name="Picture 2">
              <a:extLst xmlns:a="http://schemas.openxmlformats.org/drawingml/2006/main">
                <a:ext uri="{FF2B5EF4-FFF2-40B4-BE49-F238E27FC236}">
                  <a16:creationId xmlns:a16="http://schemas.microsoft.com/office/drawing/2014/main" id="{FE79EB14-556A-4901-A228-003E359774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E79EB14-556A-4901-A228-003E35977476}"/>
                        </a:ext>
                      </a:extLst>
                    </pic:cNvPr>
                    <pic:cNvPicPr>
                      <a:picLocks noChangeAspect="1"/>
                    </pic:cNvPicPr>
                  </pic:nvPicPr>
                  <pic:blipFill>
                    <a:blip r:embed="rId11"/>
                    <a:stretch>
                      <a:fillRect/>
                    </a:stretch>
                  </pic:blipFill>
                  <pic:spPr>
                    <a:xfrm>
                      <a:off x="0" y="0"/>
                      <a:ext cx="5943600" cy="892175"/>
                    </a:xfrm>
                    <a:prstGeom prst="rect">
                      <a:avLst/>
                    </a:prstGeom>
                  </pic:spPr>
                </pic:pic>
              </a:graphicData>
            </a:graphic>
          </wp:inline>
        </w:drawing>
      </w:r>
    </w:p>
    <w:p w14:paraId="6F2A609A" w14:textId="5CB5236B" w:rsidR="002C312D" w:rsidRPr="002C312D" w:rsidRDefault="002C312D" w:rsidP="002C312D">
      <w:pPr>
        <w:pStyle w:val="ListParagraph"/>
        <w:numPr>
          <w:ilvl w:val="0"/>
          <w:numId w:val="6"/>
        </w:numPr>
        <w:pBdr>
          <w:bottom w:val="single" w:sz="12" w:space="1" w:color="auto"/>
        </w:pBdr>
        <w:rPr>
          <w:sz w:val="36"/>
          <w:szCs w:val="36"/>
        </w:rPr>
      </w:pPr>
      <w:r w:rsidRPr="002C312D">
        <w:rPr>
          <w:rFonts w:asciiTheme="majorHAnsi" w:eastAsiaTheme="minorEastAsia" w:hAnsi="Calibri Light" w:cstheme="minorBidi"/>
          <w:color w:val="000000" w:themeColor="text1"/>
          <w:kern w:val="24"/>
          <w:sz w:val="36"/>
          <w:szCs w:val="36"/>
        </w:rPr>
        <w:t xml:space="preserve">Ground-truthing is fun and educational. </w:t>
      </w:r>
    </w:p>
    <w:p w14:paraId="776C1811" w14:textId="77777777" w:rsidR="002C312D" w:rsidRPr="002C312D" w:rsidRDefault="002C312D" w:rsidP="002C312D">
      <w:pPr>
        <w:pStyle w:val="ListParagraph"/>
        <w:rPr>
          <w:sz w:val="36"/>
          <w:szCs w:val="36"/>
        </w:rPr>
      </w:pPr>
    </w:p>
    <w:p w14:paraId="1B8E257B" w14:textId="77777777" w:rsidR="002C312D" w:rsidRPr="002C312D" w:rsidRDefault="002C312D" w:rsidP="002C312D">
      <w:pPr>
        <w:rPr>
          <w:sz w:val="36"/>
          <w:szCs w:val="36"/>
        </w:rPr>
      </w:pPr>
    </w:p>
    <w:p w14:paraId="0AC31B6F" w14:textId="25AB8F25" w:rsidR="002C312D" w:rsidRDefault="002C312D" w:rsidP="002C312D">
      <w:pPr>
        <w:rPr>
          <w:rFonts w:cstheme="minorHAnsi"/>
          <w:sz w:val="36"/>
          <w:szCs w:val="36"/>
        </w:rPr>
      </w:pPr>
      <w:r>
        <w:rPr>
          <w:noProof/>
        </w:rPr>
        <w:lastRenderedPageBreak/>
        <w:drawing>
          <wp:inline distT="0" distB="0" distL="0" distR="0" wp14:anchorId="1F0F03D9" wp14:editId="2CCBE8B7">
            <wp:extent cx="5943600" cy="3902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02710"/>
                    </a:xfrm>
                    <a:prstGeom prst="rect">
                      <a:avLst/>
                    </a:prstGeom>
                  </pic:spPr>
                </pic:pic>
              </a:graphicData>
            </a:graphic>
          </wp:inline>
        </w:drawing>
      </w:r>
    </w:p>
    <w:p w14:paraId="419F500A" w14:textId="77777777" w:rsidR="002C312D" w:rsidRPr="002C312D" w:rsidRDefault="002C312D" w:rsidP="002C312D">
      <w:pPr>
        <w:rPr>
          <w:rFonts w:cstheme="minorHAnsi"/>
          <w:sz w:val="36"/>
          <w:szCs w:val="36"/>
        </w:rPr>
      </w:pPr>
    </w:p>
    <w:p w14:paraId="16DECCF8" w14:textId="213D2978" w:rsidR="002C312D" w:rsidRDefault="002C312D" w:rsidP="00743276">
      <w:pPr>
        <w:jc w:val="center"/>
        <w:rPr>
          <w:sz w:val="36"/>
          <w:szCs w:val="36"/>
        </w:rPr>
      </w:pPr>
      <w:r>
        <w:rPr>
          <w:noProof/>
        </w:rPr>
        <w:drawing>
          <wp:inline distT="0" distB="0" distL="0" distR="0" wp14:anchorId="6D7BAF88" wp14:editId="00AA52F5">
            <wp:extent cx="5943600" cy="2482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82215"/>
                    </a:xfrm>
                    <a:prstGeom prst="rect">
                      <a:avLst/>
                    </a:prstGeom>
                  </pic:spPr>
                </pic:pic>
              </a:graphicData>
            </a:graphic>
          </wp:inline>
        </w:drawing>
      </w:r>
    </w:p>
    <w:p w14:paraId="426C975E" w14:textId="58145216" w:rsidR="002C312D" w:rsidRDefault="002C312D" w:rsidP="00743276">
      <w:pPr>
        <w:jc w:val="center"/>
        <w:rPr>
          <w:sz w:val="36"/>
          <w:szCs w:val="36"/>
        </w:rPr>
      </w:pPr>
      <w:r>
        <w:rPr>
          <w:noProof/>
        </w:rPr>
        <w:lastRenderedPageBreak/>
        <w:drawing>
          <wp:inline distT="0" distB="0" distL="0" distR="0" wp14:anchorId="50EC94D4" wp14:editId="6BD7FD10">
            <wp:extent cx="5943600" cy="3119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19755"/>
                    </a:xfrm>
                    <a:prstGeom prst="rect">
                      <a:avLst/>
                    </a:prstGeom>
                  </pic:spPr>
                </pic:pic>
              </a:graphicData>
            </a:graphic>
          </wp:inline>
        </w:drawing>
      </w:r>
    </w:p>
    <w:p w14:paraId="1E9DF8D3" w14:textId="2E433D05" w:rsidR="002C312D" w:rsidRDefault="002C312D" w:rsidP="00743276">
      <w:pPr>
        <w:jc w:val="center"/>
        <w:rPr>
          <w:sz w:val="36"/>
          <w:szCs w:val="36"/>
        </w:rPr>
      </w:pPr>
      <w:r>
        <w:rPr>
          <w:noProof/>
        </w:rPr>
        <w:drawing>
          <wp:inline distT="0" distB="0" distL="0" distR="0" wp14:anchorId="3B5336B5" wp14:editId="5CD3391F">
            <wp:extent cx="3339805" cy="3552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0397" cy="3564093"/>
                    </a:xfrm>
                    <a:prstGeom prst="rect">
                      <a:avLst/>
                    </a:prstGeom>
                  </pic:spPr>
                </pic:pic>
              </a:graphicData>
            </a:graphic>
          </wp:inline>
        </w:drawing>
      </w:r>
    </w:p>
    <w:p w14:paraId="45A33F68" w14:textId="3FAB335B" w:rsidR="002C312D" w:rsidRPr="006E7906" w:rsidRDefault="002C312D" w:rsidP="006E7906">
      <w:pPr>
        <w:rPr>
          <w:sz w:val="24"/>
          <w:szCs w:val="24"/>
        </w:rPr>
      </w:pPr>
      <w:r w:rsidRPr="006E7906">
        <w:rPr>
          <w:sz w:val="24"/>
          <w:szCs w:val="24"/>
        </w:rPr>
        <w:t xml:space="preserve">(Notes: The forest micro-climate may be important to local water supply and temperature stability. BC’s forest </w:t>
      </w:r>
      <w:proofErr w:type="gramStart"/>
      <w:r w:rsidRPr="006E7906">
        <w:rPr>
          <w:sz w:val="24"/>
          <w:szCs w:val="24"/>
        </w:rPr>
        <w:t>have</w:t>
      </w:r>
      <w:proofErr w:type="gramEnd"/>
      <w:r w:rsidRPr="006E7906">
        <w:rPr>
          <w:sz w:val="24"/>
          <w:szCs w:val="24"/>
        </w:rPr>
        <w:t xml:space="preserve"> been net carbon emitters for a decade. We can try to keep our forests as a carbon sink.)  </w:t>
      </w:r>
    </w:p>
    <w:p w14:paraId="6488ABBA" w14:textId="325119A4" w:rsidR="006E7906" w:rsidRDefault="006E7906">
      <w:pPr>
        <w:rPr>
          <w:sz w:val="36"/>
          <w:szCs w:val="36"/>
        </w:rPr>
      </w:pPr>
      <w:r>
        <w:rPr>
          <w:sz w:val="36"/>
          <w:szCs w:val="36"/>
        </w:rPr>
        <w:br w:type="page"/>
      </w:r>
    </w:p>
    <w:p w14:paraId="6C516E2F" w14:textId="15958349" w:rsidR="002C312D" w:rsidRDefault="006E7906" w:rsidP="00743276">
      <w:pPr>
        <w:jc w:val="center"/>
        <w:rPr>
          <w:noProof/>
        </w:rPr>
      </w:pPr>
      <w:r>
        <w:rPr>
          <w:noProof/>
        </w:rPr>
        <w:lastRenderedPageBreak/>
        <w:t xml:space="preserve"> </w:t>
      </w:r>
      <w:r>
        <w:rPr>
          <w:noProof/>
        </w:rPr>
        <w:drawing>
          <wp:inline distT="0" distB="0" distL="0" distR="0" wp14:anchorId="51A84C73" wp14:editId="393A869A">
            <wp:extent cx="5943600" cy="32334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233420"/>
                    </a:xfrm>
                    <a:prstGeom prst="rect">
                      <a:avLst/>
                    </a:prstGeom>
                  </pic:spPr>
                </pic:pic>
              </a:graphicData>
            </a:graphic>
          </wp:inline>
        </w:drawing>
      </w:r>
    </w:p>
    <w:p w14:paraId="23DA49E8" w14:textId="7187D975" w:rsidR="006E7906" w:rsidRDefault="006E7906" w:rsidP="00743276">
      <w:pPr>
        <w:jc w:val="center"/>
        <w:rPr>
          <w:sz w:val="36"/>
          <w:szCs w:val="36"/>
        </w:rPr>
      </w:pPr>
      <w:r>
        <w:rPr>
          <w:noProof/>
        </w:rPr>
        <w:drawing>
          <wp:inline distT="0" distB="0" distL="0" distR="0" wp14:anchorId="03AE59E4" wp14:editId="0077BABA">
            <wp:extent cx="5943600" cy="32950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295015"/>
                    </a:xfrm>
                    <a:prstGeom prst="rect">
                      <a:avLst/>
                    </a:prstGeom>
                  </pic:spPr>
                </pic:pic>
              </a:graphicData>
            </a:graphic>
          </wp:inline>
        </w:drawing>
      </w:r>
    </w:p>
    <w:p w14:paraId="6836577C" w14:textId="082A60F1" w:rsidR="006E7906" w:rsidRDefault="006E7906" w:rsidP="00743276">
      <w:pPr>
        <w:jc w:val="center"/>
        <w:rPr>
          <w:sz w:val="36"/>
          <w:szCs w:val="36"/>
        </w:rPr>
      </w:pPr>
      <w:r>
        <w:rPr>
          <w:noProof/>
        </w:rPr>
        <w:lastRenderedPageBreak/>
        <w:drawing>
          <wp:inline distT="0" distB="0" distL="0" distR="0" wp14:anchorId="4BDC8D21" wp14:editId="04367BDB">
            <wp:extent cx="5943600" cy="3488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88690"/>
                    </a:xfrm>
                    <a:prstGeom prst="rect">
                      <a:avLst/>
                    </a:prstGeom>
                  </pic:spPr>
                </pic:pic>
              </a:graphicData>
            </a:graphic>
          </wp:inline>
        </w:drawing>
      </w:r>
    </w:p>
    <w:p w14:paraId="5CD5A0E1" w14:textId="0BAB4D65" w:rsidR="006E7906" w:rsidRDefault="006E7906" w:rsidP="00743276">
      <w:pPr>
        <w:jc w:val="center"/>
        <w:rPr>
          <w:sz w:val="36"/>
          <w:szCs w:val="36"/>
        </w:rPr>
      </w:pPr>
      <w:r>
        <w:rPr>
          <w:noProof/>
        </w:rPr>
        <w:drawing>
          <wp:inline distT="0" distB="0" distL="0" distR="0" wp14:anchorId="2217EC0B" wp14:editId="1115C821">
            <wp:extent cx="5943600" cy="2565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65400"/>
                    </a:xfrm>
                    <a:prstGeom prst="rect">
                      <a:avLst/>
                    </a:prstGeom>
                  </pic:spPr>
                </pic:pic>
              </a:graphicData>
            </a:graphic>
          </wp:inline>
        </w:drawing>
      </w:r>
    </w:p>
    <w:p w14:paraId="45C4C008" w14:textId="5FF1C49D" w:rsidR="006E7906" w:rsidRDefault="006E7906" w:rsidP="00743276">
      <w:pPr>
        <w:jc w:val="center"/>
        <w:rPr>
          <w:sz w:val="36"/>
          <w:szCs w:val="36"/>
        </w:rPr>
      </w:pPr>
      <w:r>
        <w:rPr>
          <w:noProof/>
        </w:rPr>
        <w:lastRenderedPageBreak/>
        <w:drawing>
          <wp:inline distT="0" distB="0" distL="0" distR="0" wp14:anchorId="1328EB9A" wp14:editId="23E33EED">
            <wp:extent cx="4162425" cy="56673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62425" cy="5667375"/>
                    </a:xfrm>
                    <a:prstGeom prst="rect">
                      <a:avLst/>
                    </a:prstGeom>
                  </pic:spPr>
                </pic:pic>
              </a:graphicData>
            </a:graphic>
          </wp:inline>
        </w:drawing>
      </w:r>
    </w:p>
    <w:p w14:paraId="5910B5EB" w14:textId="351BF3F7" w:rsidR="006E7906" w:rsidRDefault="006E7906" w:rsidP="00743276">
      <w:pPr>
        <w:jc w:val="center"/>
        <w:rPr>
          <w:sz w:val="36"/>
          <w:szCs w:val="36"/>
        </w:rPr>
      </w:pPr>
      <w:r>
        <w:rPr>
          <w:noProof/>
        </w:rPr>
        <w:lastRenderedPageBreak/>
        <w:drawing>
          <wp:inline distT="0" distB="0" distL="0" distR="0" wp14:anchorId="005BEF88" wp14:editId="5CC9645C">
            <wp:extent cx="5943600" cy="40297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029710"/>
                    </a:xfrm>
                    <a:prstGeom prst="rect">
                      <a:avLst/>
                    </a:prstGeom>
                  </pic:spPr>
                </pic:pic>
              </a:graphicData>
            </a:graphic>
          </wp:inline>
        </w:drawing>
      </w:r>
    </w:p>
    <w:p w14:paraId="0C6B1CB5" w14:textId="32CB9226" w:rsidR="006E7906" w:rsidRDefault="006E7906" w:rsidP="00743276">
      <w:pPr>
        <w:jc w:val="center"/>
        <w:rPr>
          <w:sz w:val="36"/>
          <w:szCs w:val="36"/>
        </w:rPr>
      </w:pPr>
    </w:p>
    <w:p w14:paraId="46B29724" w14:textId="665550E9" w:rsidR="006E7906" w:rsidRDefault="006E7906" w:rsidP="00743276">
      <w:pPr>
        <w:jc w:val="center"/>
        <w:rPr>
          <w:sz w:val="36"/>
          <w:szCs w:val="36"/>
        </w:rPr>
      </w:pPr>
      <w:r>
        <w:rPr>
          <w:noProof/>
        </w:rPr>
        <w:drawing>
          <wp:inline distT="0" distB="0" distL="0" distR="0" wp14:anchorId="3B4F60E2" wp14:editId="108C02D5">
            <wp:extent cx="5943600" cy="2802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802890"/>
                    </a:xfrm>
                    <a:prstGeom prst="rect">
                      <a:avLst/>
                    </a:prstGeom>
                  </pic:spPr>
                </pic:pic>
              </a:graphicData>
            </a:graphic>
          </wp:inline>
        </w:drawing>
      </w:r>
    </w:p>
    <w:p w14:paraId="720DE8F0" w14:textId="1829AD50" w:rsidR="006E7906" w:rsidRDefault="006E7906" w:rsidP="00743276">
      <w:pPr>
        <w:jc w:val="center"/>
        <w:rPr>
          <w:sz w:val="36"/>
          <w:szCs w:val="36"/>
        </w:rPr>
      </w:pPr>
      <w:r>
        <w:rPr>
          <w:sz w:val="36"/>
          <w:szCs w:val="36"/>
        </w:rPr>
        <w:t>Put it all together and</w:t>
      </w:r>
      <w:proofErr w:type="gramStart"/>
      <w:r>
        <w:rPr>
          <w:sz w:val="36"/>
          <w:szCs w:val="36"/>
        </w:rPr>
        <w:t>…..</w:t>
      </w:r>
      <w:proofErr w:type="gramEnd"/>
      <w:r>
        <w:rPr>
          <w:sz w:val="36"/>
          <w:szCs w:val="36"/>
        </w:rPr>
        <w:t xml:space="preserve"> </w:t>
      </w:r>
    </w:p>
    <w:p w14:paraId="11EAA38B" w14:textId="7190B7ED" w:rsidR="006E7906" w:rsidRDefault="006E7906" w:rsidP="00743276">
      <w:pPr>
        <w:jc w:val="center"/>
        <w:rPr>
          <w:sz w:val="36"/>
          <w:szCs w:val="36"/>
        </w:rPr>
      </w:pPr>
    </w:p>
    <w:p w14:paraId="57ECF449" w14:textId="2CD8D700" w:rsidR="006E7906" w:rsidRDefault="006E7906" w:rsidP="00743276">
      <w:pPr>
        <w:jc w:val="center"/>
        <w:rPr>
          <w:sz w:val="36"/>
          <w:szCs w:val="36"/>
        </w:rPr>
      </w:pPr>
      <w:r>
        <w:rPr>
          <w:noProof/>
        </w:rPr>
        <w:lastRenderedPageBreak/>
        <w:drawing>
          <wp:inline distT="0" distB="0" distL="0" distR="0" wp14:anchorId="4BD5EF94" wp14:editId="43C66336">
            <wp:extent cx="5943600" cy="47205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720590"/>
                    </a:xfrm>
                    <a:prstGeom prst="rect">
                      <a:avLst/>
                    </a:prstGeom>
                  </pic:spPr>
                </pic:pic>
              </a:graphicData>
            </a:graphic>
          </wp:inline>
        </w:drawing>
      </w:r>
    </w:p>
    <w:p w14:paraId="15BCE050" w14:textId="38545EED" w:rsidR="006E7906" w:rsidRDefault="006E7906" w:rsidP="00743276">
      <w:pPr>
        <w:jc w:val="center"/>
        <w:rPr>
          <w:sz w:val="36"/>
          <w:szCs w:val="36"/>
        </w:rPr>
      </w:pPr>
      <w:r>
        <w:rPr>
          <w:sz w:val="36"/>
          <w:szCs w:val="36"/>
        </w:rPr>
        <w:t xml:space="preserve">How an we put the information we gather into useful form? </w:t>
      </w:r>
    </w:p>
    <w:p w14:paraId="17CA806B" w14:textId="006A67F1" w:rsidR="006E7906" w:rsidRDefault="006E7906" w:rsidP="00743276">
      <w:pPr>
        <w:jc w:val="center"/>
        <w:rPr>
          <w:sz w:val="36"/>
          <w:szCs w:val="36"/>
        </w:rPr>
      </w:pPr>
      <w:r>
        <w:rPr>
          <w:noProof/>
        </w:rPr>
        <w:lastRenderedPageBreak/>
        <w:drawing>
          <wp:inline distT="0" distB="0" distL="0" distR="0" wp14:anchorId="44D73C7F" wp14:editId="1CBF8280">
            <wp:extent cx="5943600" cy="3324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24225"/>
                    </a:xfrm>
                    <a:prstGeom prst="rect">
                      <a:avLst/>
                    </a:prstGeom>
                  </pic:spPr>
                </pic:pic>
              </a:graphicData>
            </a:graphic>
          </wp:inline>
        </w:drawing>
      </w:r>
    </w:p>
    <w:p w14:paraId="0D2233DD" w14:textId="6CAEDE21" w:rsidR="006E7906" w:rsidRDefault="006E7906" w:rsidP="00743276">
      <w:pPr>
        <w:jc w:val="center"/>
        <w:rPr>
          <w:sz w:val="36"/>
          <w:szCs w:val="36"/>
        </w:rPr>
      </w:pPr>
      <w:r>
        <w:rPr>
          <w:noProof/>
        </w:rPr>
        <w:drawing>
          <wp:inline distT="0" distB="0" distL="0" distR="0" wp14:anchorId="5E8A4D4F" wp14:editId="5595BE35">
            <wp:extent cx="5943600" cy="3258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58820"/>
                    </a:xfrm>
                    <a:prstGeom prst="rect">
                      <a:avLst/>
                    </a:prstGeom>
                  </pic:spPr>
                </pic:pic>
              </a:graphicData>
            </a:graphic>
          </wp:inline>
        </w:drawing>
      </w:r>
    </w:p>
    <w:p w14:paraId="0B8C80E4" w14:textId="70D7FCE5" w:rsidR="006E7906" w:rsidRDefault="006E7906" w:rsidP="00743276">
      <w:pPr>
        <w:jc w:val="center"/>
        <w:rPr>
          <w:sz w:val="36"/>
          <w:szCs w:val="36"/>
        </w:rPr>
      </w:pPr>
      <w:r>
        <w:rPr>
          <w:noProof/>
        </w:rPr>
        <w:lastRenderedPageBreak/>
        <w:drawing>
          <wp:inline distT="0" distB="0" distL="0" distR="0" wp14:anchorId="3ECFB8F6" wp14:editId="40E373A3">
            <wp:extent cx="5943600" cy="30257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025775"/>
                    </a:xfrm>
                    <a:prstGeom prst="rect">
                      <a:avLst/>
                    </a:prstGeom>
                  </pic:spPr>
                </pic:pic>
              </a:graphicData>
            </a:graphic>
          </wp:inline>
        </w:drawing>
      </w:r>
    </w:p>
    <w:p w14:paraId="290DBE60" w14:textId="5B09B698" w:rsidR="006E7906" w:rsidRDefault="006E7906" w:rsidP="00743276">
      <w:pPr>
        <w:jc w:val="center"/>
        <w:rPr>
          <w:sz w:val="36"/>
          <w:szCs w:val="36"/>
        </w:rPr>
      </w:pPr>
    </w:p>
    <w:p w14:paraId="1EAEBB9D" w14:textId="2A63FFD8" w:rsidR="006E7906" w:rsidRDefault="006E7906" w:rsidP="00743276">
      <w:pPr>
        <w:jc w:val="center"/>
        <w:rPr>
          <w:sz w:val="36"/>
          <w:szCs w:val="36"/>
        </w:rPr>
      </w:pPr>
      <w:r>
        <w:rPr>
          <w:noProof/>
        </w:rPr>
        <w:drawing>
          <wp:inline distT="0" distB="0" distL="0" distR="0" wp14:anchorId="6586BCD2" wp14:editId="53BA68A9">
            <wp:extent cx="5943600" cy="40354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035425"/>
                    </a:xfrm>
                    <a:prstGeom prst="rect">
                      <a:avLst/>
                    </a:prstGeom>
                  </pic:spPr>
                </pic:pic>
              </a:graphicData>
            </a:graphic>
          </wp:inline>
        </w:drawing>
      </w:r>
    </w:p>
    <w:p w14:paraId="595AC906" w14:textId="2EA46EA0" w:rsidR="006E7906" w:rsidRDefault="006E7906" w:rsidP="00743276">
      <w:pPr>
        <w:jc w:val="center"/>
        <w:rPr>
          <w:noProof/>
        </w:rPr>
      </w:pPr>
      <w:r>
        <w:rPr>
          <w:noProof/>
        </w:rPr>
        <w:lastRenderedPageBreak/>
        <w:drawing>
          <wp:inline distT="0" distB="0" distL="0" distR="0" wp14:anchorId="1270D610" wp14:editId="0DD0E48E">
            <wp:extent cx="5943600" cy="36233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623310"/>
                    </a:xfrm>
                    <a:prstGeom prst="rect">
                      <a:avLst/>
                    </a:prstGeom>
                  </pic:spPr>
                </pic:pic>
              </a:graphicData>
            </a:graphic>
          </wp:inline>
        </w:drawing>
      </w:r>
      <w:r>
        <w:rPr>
          <w:noProof/>
        </w:rPr>
        <w:t xml:space="preserve"> </w:t>
      </w:r>
      <w:r>
        <w:rPr>
          <w:noProof/>
        </w:rPr>
        <w:drawing>
          <wp:inline distT="0" distB="0" distL="0" distR="0" wp14:anchorId="42F4A24A" wp14:editId="3EE1C49B">
            <wp:extent cx="5943600" cy="34213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421380"/>
                    </a:xfrm>
                    <a:prstGeom prst="rect">
                      <a:avLst/>
                    </a:prstGeom>
                  </pic:spPr>
                </pic:pic>
              </a:graphicData>
            </a:graphic>
          </wp:inline>
        </w:drawing>
      </w:r>
    </w:p>
    <w:p w14:paraId="7534B3EF" w14:textId="535852DE" w:rsidR="006E7906" w:rsidRDefault="006E7906" w:rsidP="00743276">
      <w:pPr>
        <w:jc w:val="center"/>
        <w:rPr>
          <w:noProof/>
        </w:rPr>
      </w:pPr>
    </w:p>
    <w:p w14:paraId="7E6FF479" w14:textId="5BC42E1A" w:rsidR="006E7906" w:rsidRPr="00743276" w:rsidRDefault="006E7906" w:rsidP="00743276">
      <w:pPr>
        <w:jc w:val="center"/>
        <w:rPr>
          <w:sz w:val="36"/>
          <w:szCs w:val="36"/>
        </w:rPr>
      </w:pPr>
      <w:r>
        <w:rPr>
          <w:noProof/>
        </w:rPr>
        <w:t>(Etc. There’s a few more slides not relevant to the mapping tasks)</w:t>
      </w:r>
    </w:p>
    <w:sectPr w:rsidR="006E7906" w:rsidRPr="007432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0236F"/>
    <w:multiLevelType w:val="hybridMultilevel"/>
    <w:tmpl w:val="4A0873D4"/>
    <w:lvl w:ilvl="0" w:tplc="20281B5A">
      <w:start w:val="1"/>
      <w:numFmt w:val="bullet"/>
      <w:lvlText w:val="•"/>
      <w:lvlJc w:val="left"/>
      <w:pPr>
        <w:tabs>
          <w:tab w:val="num" w:pos="720"/>
        </w:tabs>
        <w:ind w:left="720" w:hanging="360"/>
      </w:pPr>
      <w:rPr>
        <w:rFonts w:ascii="Arial" w:hAnsi="Arial" w:hint="default"/>
      </w:rPr>
    </w:lvl>
    <w:lvl w:ilvl="1" w:tplc="AF2831B8" w:tentative="1">
      <w:start w:val="1"/>
      <w:numFmt w:val="bullet"/>
      <w:lvlText w:val="•"/>
      <w:lvlJc w:val="left"/>
      <w:pPr>
        <w:tabs>
          <w:tab w:val="num" w:pos="1440"/>
        </w:tabs>
        <w:ind w:left="1440" w:hanging="360"/>
      </w:pPr>
      <w:rPr>
        <w:rFonts w:ascii="Arial" w:hAnsi="Arial" w:hint="default"/>
      </w:rPr>
    </w:lvl>
    <w:lvl w:ilvl="2" w:tplc="A704D5B8" w:tentative="1">
      <w:start w:val="1"/>
      <w:numFmt w:val="bullet"/>
      <w:lvlText w:val="•"/>
      <w:lvlJc w:val="left"/>
      <w:pPr>
        <w:tabs>
          <w:tab w:val="num" w:pos="2160"/>
        </w:tabs>
        <w:ind w:left="2160" w:hanging="360"/>
      </w:pPr>
      <w:rPr>
        <w:rFonts w:ascii="Arial" w:hAnsi="Arial" w:hint="default"/>
      </w:rPr>
    </w:lvl>
    <w:lvl w:ilvl="3" w:tplc="81309216" w:tentative="1">
      <w:start w:val="1"/>
      <w:numFmt w:val="bullet"/>
      <w:lvlText w:val="•"/>
      <w:lvlJc w:val="left"/>
      <w:pPr>
        <w:tabs>
          <w:tab w:val="num" w:pos="2880"/>
        </w:tabs>
        <w:ind w:left="2880" w:hanging="360"/>
      </w:pPr>
      <w:rPr>
        <w:rFonts w:ascii="Arial" w:hAnsi="Arial" w:hint="default"/>
      </w:rPr>
    </w:lvl>
    <w:lvl w:ilvl="4" w:tplc="F024486E" w:tentative="1">
      <w:start w:val="1"/>
      <w:numFmt w:val="bullet"/>
      <w:lvlText w:val="•"/>
      <w:lvlJc w:val="left"/>
      <w:pPr>
        <w:tabs>
          <w:tab w:val="num" w:pos="3600"/>
        </w:tabs>
        <w:ind w:left="3600" w:hanging="360"/>
      </w:pPr>
      <w:rPr>
        <w:rFonts w:ascii="Arial" w:hAnsi="Arial" w:hint="default"/>
      </w:rPr>
    </w:lvl>
    <w:lvl w:ilvl="5" w:tplc="194CC478" w:tentative="1">
      <w:start w:val="1"/>
      <w:numFmt w:val="bullet"/>
      <w:lvlText w:val="•"/>
      <w:lvlJc w:val="left"/>
      <w:pPr>
        <w:tabs>
          <w:tab w:val="num" w:pos="4320"/>
        </w:tabs>
        <w:ind w:left="4320" w:hanging="360"/>
      </w:pPr>
      <w:rPr>
        <w:rFonts w:ascii="Arial" w:hAnsi="Arial" w:hint="default"/>
      </w:rPr>
    </w:lvl>
    <w:lvl w:ilvl="6" w:tplc="E5988B6E" w:tentative="1">
      <w:start w:val="1"/>
      <w:numFmt w:val="bullet"/>
      <w:lvlText w:val="•"/>
      <w:lvlJc w:val="left"/>
      <w:pPr>
        <w:tabs>
          <w:tab w:val="num" w:pos="5040"/>
        </w:tabs>
        <w:ind w:left="5040" w:hanging="360"/>
      </w:pPr>
      <w:rPr>
        <w:rFonts w:ascii="Arial" w:hAnsi="Arial" w:hint="default"/>
      </w:rPr>
    </w:lvl>
    <w:lvl w:ilvl="7" w:tplc="6A84CF5C" w:tentative="1">
      <w:start w:val="1"/>
      <w:numFmt w:val="bullet"/>
      <w:lvlText w:val="•"/>
      <w:lvlJc w:val="left"/>
      <w:pPr>
        <w:tabs>
          <w:tab w:val="num" w:pos="5760"/>
        </w:tabs>
        <w:ind w:left="5760" w:hanging="360"/>
      </w:pPr>
      <w:rPr>
        <w:rFonts w:ascii="Arial" w:hAnsi="Arial" w:hint="default"/>
      </w:rPr>
    </w:lvl>
    <w:lvl w:ilvl="8" w:tplc="74707D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9A4BEE"/>
    <w:multiLevelType w:val="hybridMultilevel"/>
    <w:tmpl w:val="3E92EA8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55A1395F"/>
    <w:multiLevelType w:val="hybridMultilevel"/>
    <w:tmpl w:val="8446D7F0"/>
    <w:lvl w:ilvl="0" w:tplc="9E720A54">
      <w:start w:val="1"/>
      <w:numFmt w:val="bullet"/>
      <w:lvlText w:val="•"/>
      <w:lvlJc w:val="left"/>
      <w:pPr>
        <w:tabs>
          <w:tab w:val="num" w:pos="720"/>
        </w:tabs>
        <w:ind w:left="720" w:hanging="360"/>
      </w:pPr>
      <w:rPr>
        <w:rFonts w:ascii="Arial" w:hAnsi="Arial" w:hint="default"/>
      </w:rPr>
    </w:lvl>
    <w:lvl w:ilvl="1" w:tplc="A55C2B56">
      <w:start w:val="1"/>
      <w:numFmt w:val="bullet"/>
      <w:lvlText w:val="•"/>
      <w:lvlJc w:val="left"/>
      <w:pPr>
        <w:tabs>
          <w:tab w:val="num" w:pos="1440"/>
        </w:tabs>
        <w:ind w:left="1440" w:hanging="360"/>
      </w:pPr>
      <w:rPr>
        <w:rFonts w:ascii="Arial" w:hAnsi="Arial" w:hint="default"/>
      </w:rPr>
    </w:lvl>
    <w:lvl w:ilvl="2" w:tplc="D4647E7A" w:tentative="1">
      <w:start w:val="1"/>
      <w:numFmt w:val="bullet"/>
      <w:lvlText w:val="•"/>
      <w:lvlJc w:val="left"/>
      <w:pPr>
        <w:tabs>
          <w:tab w:val="num" w:pos="2160"/>
        </w:tabs>
        <w:ind w:left="2160" w:hanging="360"/>
      </w:pPr>
      <w:rPr>
        <w:rFonts w:ascii="Arial" w:hAnsi="Arial" w:hint="default"/>
      </w:rPr>
    </w:lvl>
    <w:lvl w:ilvl="3" w:tplc="6E2607BE" w:tentative="1">
      <w:start w:val="1"/>
      <w:numFmt w:val="bullet"/>
      <w:lvlText w:val="•"/>
      <w:lvlJc w:val="left"/>
      <w:pPr>
        <w:tabs>
          <w:tab w:val="num" w:pos="2880"/>
        </w:tabs>
        <w:ind w:left="2880" w:hanging="360"/>
      </w:pPr>
      <w:rPr>
        <w:rFonts w:ascii="Arial" w:hAnsi="Arial" w:hint="default"/>
      </w:rPr>
    </w:lvl>
    <w:lvl w:ilvl="4" w:tplc="74185AAE" w:tentative="1">
      <w:start w:val="1"/>
      <w:numFmt w:val="bullet"/>
      <w:lvlText w:val="•"/>
      <w:lvlJc w:val="left"/>
      <w:pPr>
        <w:tabs>
          <w:tab w:val="num" w:pos="3600"/>
        </w:tabs>
        <w:ind w:left="3600" w:hanging="360"/>
      </w:pPr>
      <w:rPr>
        <w:rFonts w:ascii="Arial" w:hAnsi="Arial" w:hint="default"/>
      </w:rPr>
    </w:lvl>
    <w:lvl w:ilvl="5" w:tplc="36188C2E" w:tentative="1">
      <w:start w:val="1"/>
      <w:numFmt w:val="bullet"/>
      <w:lvlText w:val="•"/>
      <w:lvlJc w:val="left"/>
      <w:pPr>
        <w:tabs>
          <w:tab w:val="num" w:pos="4320"/>
        </w:tabs>
        <w:ind w:left="4320" w:hanging="360"/>
      </w:pPr>
      <w:rPr>
        <w:rFonts w:ascii="Arial" w:hAnsi="Arial" w:hint="default"/>
      </w:rPr>
    </w:lvl>
    <w:lvl w:ilvl="6" w:tplc="28301E1A" w:tentative="1">
      <w:start w:val="1"/>
      <w:numFmt w:val="bullet"/>
      <w:lvlText w:val="•"/>
      <w:lvlJc w:val="left"/>
      <w:pPr>
        <w:tabs>
          <w:tab w:val="num" w:pos="5040"/>
        </w:tabs>
        <w:ind w:left="5040" w:hanging="360"/>
      </w:pPr>
      <w:rPr>
        <w:rFonts w:ascii="Arial" w:hAnsi="Arial" w:hint="default"/>
      </w:rPr>
    </w:lvl>
    <w:lvl w:ilvl="7" w:tplc="0D0E288C" w:tentative="1">
      <w:start w:val="1"/>
      <w:numFmt w:val="bullet"/>
      <w:lvlText w:val="•"/>
      <w:lvlJc w:val="left"/>
      <w:pPr>
        <w:tabs>
          <w:tab w:val="num" w:pos="5760"/>
        </w:tabs>
        <w:ind w:left="5760" w:hanging="360"/>
      </w:pPr>
      <w:rPr>
        <w:rFonts w:ascii="Arial" w:hAnsi="Arial" w:hint="default"/>
      </w:rPr>
    </w:lvl>
    <w:lvl w:ilvl="8" w:tplc="0ECAAD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42E7249"/>
    <w:multiLevelType w:val="hybridMultilevel"/>
    <w:tmpl w:val="39E8CF1A"/>
    <w:lvl w:ilvl="0" w:tplc="C4B03688">
      <w:start w:val="1"/>
      <w:numFmt w:val="bullet"/>
      <w:lvlText w:val="•"/>
      <w:lvlJc w:val="left"/>
      <w:pPr>
        <w:tabs>
          <w:tab w:val="num" w:pos="720"/>
        </w:tabs>
        <w:ind w:left="720" w:hanging="360"/>
      </w:pPr>
      <w:rPr>
        <w:rFonts w:ascii="Arial" w:hAnsi="Arial" w:hint="default"/>
      </w:rPr>
    </w:lvl>
    <w:lvl w:ilvl="1" w:tplc="4C387FB4" w:tentative="1">
      <w:start w:val="1"/>
      <w:numFmt w:val="bullet"/>
      <w:lvlText w:val="•"/>
      <w:lvlJc w:val="left"/>
      <w:pPr>
        <w:tabs>
          <w:tab w:val="num" w:pos="1440"/>
        </w:tabs>
        <w:ind w:left="1440" w:hanging="360"/>
      </w:pPr>
      <w:rPr>
        <w:rFonts w:ascii="Arial" w:hAnsi="Arial" w:hint="default"/>
      </w:rPr>
    </w:lvl>
    <w:lvl w:ilvl="2" w:tplc="9558D002" w:tentative="1">
      <w:start w:val="1"/>
      <w:numFmt w:val="bullet"/>
      <w:lvlText w:val="•"/>
      <w:lvlJc w:val="left"/>
      <w:pPr>
        <w:tabs>
          <w:tab w:val="num" w:pos="2160"/>
        </w:tabs>
        <w:ind w:left="2160" w:hanging="360"/>
      </w:pPr>
      <w:rPr>
        <w:rFonts w:ascii="Arial" w:hAnsi="Arial" w:hint="default"/>
      </w:rPr>
    </w:lvl>
    <w:lvl w:ilvl="3" w:tplc="99780EF2" w:tentative="1">
      <w:start w:val="1"/>
      <w:numFmt w:val="bullet"/>
      <w:lvlText w:val="•"/>
      <w:lvlJc w:val="left"/>
      <w:pPr>
        <w:tabs>
          <w:tab w:val="num" w:pos="2880"/>
        </w:tabs>
        <w:ind w:left="2880" w:hanging="360"/>
      </w:pPr>
      <w:rPr>
        <w:rFonts w:ascii="Arial" w:hAnsi="Arial" w:hint="default"/>
      </w:rPr>
    </w:lvl>
    <w:lvl w:ilvl="4" w:tplc="948EB538" w:tentative="1">
      <w:start w:val="1"/>
      <w:numFmt w:val="bullet"/>
      <w:lvlText w:val="•"/>
      <w:lvlJc w:val="left"/>
      <w:pPr>
        <w:tabs>
          <w:tab w:val="num" w:pos="3600"/>
        </w:tabs>
        <w:ind w:left="3600" w:hanging="360"/>
      </w:pPr>
      <w:rPr>
        <w:rFonts w:ascii="Arial" w:hAnsi="Arial" w:hint="default"/>
      </w:rPr>
    </w:lvl>
    <w:lvl w:ilvl="5" w:tplc="9B8CC528" w:tentative="1">
      <w:start w:val="1"/>
      <w:numFmt w:val="bullet"/>
      <w:lvlText w:val="•"/>
      <w:lvlJc w:val="left"/>
      <w:pPr>
        <w:tabs>
          <w:tab w:val="num" w:pos="4320"/>
        </w:tabs>
        <w:ind w:left="4320" w:hanging="360"/>
      </w:pPr>
      <w:rPr>
        <w:rFonts w:ascii="Arial" w:hAnsi="Arial" w:hint="default"/>
      </w:rPr>
    </w:lvl>
    <w:lvl w:ilvl="6" w:tplc="436AC746" w:tentative="1">
      <w:start w:val="1"/>
      <w:numFmt w:val="bullet"/>
      <w:lvlText w:val="•"/>
      <w:lvlJc w:val="left"/>
      <w:pPr>
        <w:tabs>
          <w:tab w:val="num" w:pos="5040"/>
        </w:tabs>
        <w:ind w:left="5040" w:hanging="360"/>
      </w:pPr>
      <w:rPr>
        <w:rFonts w:ascii="Arial" w:hAnsi="Arial" w:hint="default"/>
      </w:rPr>
    </w:lvl>
    <w:lvl w:ilvl="7" w:tplc="5DBEDDF6" w:tentative="1">
      <w:start w:val="1"/>
      <w:numFmt w:val="bullet"/>
      <w:lvlText w:val="•"/>
      <w:lvlJc w:val="left"/>
      <w:pPr>
        <w:tabs>
          <w:tab w:val="num" w:pos="5760"/>
        </w:tabs>
        <w:ind w:left="5760" w:hanging="360"/>
      </w:pPr>
      <w:rPr>
        <w:rFonts w:ascii="Arial" w:hAnsi="Arial" w:hint="default"/>
      </w:rPr>
    </w:lvl>
    <w:lvl w:ilvl="8" w:tplc="CEECEB6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73E0FC7"/>
    <w:multiLevelType w:val="hybridMultilevel"/>
    <w:tmpl w:val="EC6C9FE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3875EF8"/>
    <w:multiLevelType w:val="hybridMultilevel"/>
    <w:tmpl w:val="14DC99F4"/>
    <w:lvl w:ilvl="0" w:tplc="B92EC88A">
      <w:start w:val="1"/>
      <w:numFmt w:val="decimal"/>
      <w:lvlText w:val="%1."/>
      <w:lvlJc w:val="left"/>
      <w:pPr>
        <w:tabs>
          <w:tab w:val="num" w:pos="720"/>
        </w:tabs>
        <w:ind w:left="720" w:hanging="360"/>
      </w:pPr>
    </w:lvl>
    <w:lvl w:ilvl="1" w:tplc="11F4011A" w:tentative="1">
      <w:start w:val="1"/>
      <w:numFmt w:val="decimal"/>
      <w:lvlText w:val="%2."/>
      <w:lvlJc w:val="left"/>
      <w:pPr>
        <w:tabs>
          <w:tab w:val="num" w:pos="1440"/>
        </w:tabs>
        <w:ind w:left="1440" w:hanging="360"/>
      </w:pPr>
    </w:lvl>
    <w:lvl w:ilvl="2" w:tplc="AC70D098">
      <w:start w:val="22876"/>
      <w:numFmt w:val="bullet"/>
      <w:lvlText w:val="•"/>
      <w:lvlJc w:val="left"/>
      <w:pPr>
        <w:tabs>
          <w:tab w:val="num" w:pos="2160"/>
        </w:tabs>
        <w:ind w:left="2160" w:hanging="360"/>
      </w:pPr>
      <w:rPr>
        <w:rFonts w:ascii="Arial" w:hAnsi="Arial" w:hint="default"/>
      </w:rPr>
    </w:lvl>
    <w:lvl w:ilvl="3" w:tplc="D030649C" w:tentative="1">
      <w:start w:val="1"/>
      <w:numFmt w:val="decimal"/>
      <w:lvlText w:val="%4."/>
      <w:lvlJc w:val="left"/>
      <w:pPr>
        <w:tabs>
          <w:tab w:val="num" w:pos="2880"/>
        </w:tabs>
        <w:ind w:left="2880" w:hanging="360"/>
      </w:pPr>
    </w:lvl>
    <w:lvl w:ilvl="4" w:tplc="49EC5A2E" w:tentative="1">
      <w:start w:val="1"/>
      <w:numFmt w:val="decimal"/>
      <w:lvlText w:val="%5."/>
      <w:lvlJc w:val="left"/>
      <w:pPr>
        <w:tabs>
          <w:tab w:val="num" w:pos="3600"/>
        </w:tabs>
        <w:ind w:left="3600" w:hanging="360"/>
      </w:pPr>
    </w:lvl>
    <w:lvl w:ilvl="5" w:tplc="0FA0D3F0" w:tentative="1">
      <w:start w:val="1"/>
      <w:numFmt w:val="decimal"/>
      <w:lvlText w:val="%6."/>
      <w:lvlJc w:val="left"/>
      <w:pPr>
        <w:tabs>
          <w:tab w:val="num" w:pos="4320"/>
        </w:tabs>
        <w:ind w:left="4320" w:hanging="360"/>
      </w:pPr>
    </w:lvl>
    <w:lvl w:ilvl="6" w:tplc="2ED28A66" w:tentative="1">
      <w:start w:val="1"/>
      <w:numFmt w:val="decimal"/>
      <w:lvlText w:val="%7."/>
      <w:lvlJc w:val="left"/>
      <w:pPr>
        <w:tabs>
          <w:tab w:val="num" w:pos="5040"/>
        </w:tabs>
        <w:ind w:left="5040" w:hanging="360"/>
      </w:pPr>
    </w:lvl>
    <w:lvl w:ilvl="7" w:tplc="F1A25D34" w:tentative="1">
      <w:start w:val="1"/>
      <w:numFmt w:val="decimal"/>
      <w:lvlText w:val="%8."/>
      <w:lvlJc w:val="left"/>
      <w:pPr>
        <w:tabs>
          <w:tab w:val="num" w:pos="5760"/>
        </w:tabs>
        <w:ind w:left="5760" w:hanging="360"/>
      </w:pPr>
    </w:lvl>
    <w:lvl w:ilvl="8" w:tplc="213E9FB4" w:tentative="1">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276"/>
    <w:rsid w:val="002C312D"/>
    <w:rsid w:val="0051494D"/>
    <w:rsid w:val="00550F68"/>
    <w:rsid w:val="006E7906"/>
    <w:rsid w:val="00711567"/>
    <w:rsid w:val="007432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96207"/>
  <w15:chartTrackingRefBased/>
  <w15:docId w15:val="{100E1ABB-66B6-497B-8423-F52E23778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327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7432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276"/>
    <w:rPr>
      <w:rFonts w:ascii="Segoe UI" w:hAnsi="Segoe UI" w:cs="Segoe UI"/>
      <w:sz w:val="18"/>
      <w:szCs w:val="18"/>
    </w:rPr>
  </w:style>
  <w:style w:type="paragraph" w:styleId="ListParagraph">
    <w:name w:val="List Paragraph"/>
    <w:basedOn w:val="Normal"/>
    <w:uiPriority w:val="34"/>
    <w:qFormat/>
    <w:rsid w:val="002C312D"/>
    <w:pPr>
      <w:spacing w:after="0" w:line="240" w:lineRule="auto"/>
      <w:ind w:left="720"/>
      <w:contextualSpacing/>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0082">
      <w:bodyDiv w:val="1"/>
      <w:marLeft w:val="0"/>
      <w:marRight w:val="0"/>
      <w:marTop w:val="0"/>
      <w:marBottom w:val="0"/>
      <w:divBdr>
        <w:top w:val="none" w:sz="0" w:space="0" w:color="auto"/>
        <w:left w:val="none" w:sz="0" w:space="0" w:color="auto"/>
        <w:bottom w:val="none" w:sz="0" w:space="0" w:color="auto"/>
        <w:right w:val="none" w:sz="0" w:space="0" w:color="auto"/>
      </w:divBdr>
    </w:div>
    <w:div w:id="366611696">
      <w:bodyDiv w:val="1"/>
      <w:marLeft w:val="0"/>
      <w:marRight w:val="0"/>
      <w:marTop w:val="0"/>
      <w:marBottom w:val="0"/>
      <w:divBdr>
        <w:top w:val="none" w:sz="0" w:space="0" w:color="auto"/>
        <w:left w:val="none" w:sz="0" w:space="0" w:color="auto"/>
        <w:bottom w:val="none" w:sz="0" w:space="0" w:color="auto"/>
        <w:right w:val="none" w:sz="0" w:space="0" w:color="auto"/>
      </w:divBdr>
    </w:div>
    <w:div w:id="1207528911">
      <w:bodyDiv w:val="1"/>
      <w:marLeft w:val="0"/>
      <w:marRight w:val="0"/>
      <w:marTop w:val="0"/>
      <w:marBottom w:val="0"/>
      <w:divBdr>
        <w:top w:val="none" w:sz="0" w:space="0" w:color="auto"/>
        <w:left w:val="none" w:sz="0" w:space="0" w:color="auto"/>
        <w:bottom w:val="none" w:sz="0" w:space="0" w:color="auto"/>
        <w:right w:val="none" w:sz="0" w:space="0" w:color="auto"/>
      </w:divBdr>
    </w:div>
    <w:div w:id="1320502836">
      <w:bodyDiv w:val="1"/>
      <w:marLeft w:val="0"/>
      <w:marRight w:val="0"/>
      <w:marTop w:val="0"/>
      <w:marBottom w:val="0"/>
      <w:divBdr>
        <w:top w:val="none" w:sz="0" w:space="0" w:color="auto"/>
        <w:left w:val="none" w:sz="0" w:space="0" w:color="auto"/>
        <w:bottom w:val="none" w:sz="0" w:space="0" w:color="auto"/>
        <w:right w:val="none" w:sz="0" w:space="0" w:color="auto"/>
      </w:divBdr>
    </w:div>
    <w:div w:id="1336498783">
      <w:bodyDiv w:val="1"/>
      <w:marLeft w:val="0"/>
      <w:marRight w:val="0"/>
      <w:marTop w:val="0"/>
      <w:marBottom w:val="0"/>
      <w:divBdr>
        <w:top w:val="none" w:sz="0" w:space="0" w:color="auto"/>
        <w:left w:val="none" w:sz="0" w:space="0" w:color="auto"/>
        <w:bottom w:val="none" w:sz="0" w:space="0" w:color="auto"/>
        <w:right w:val="none" w:sz="0" w:space="0" w:color="auto"/>
      </w:divBdr>
    </w:div>
    <w:div w:id="1349060278">
      <w:bodyDiv w:val="1"/>
      <w:marLeft w:val="0"/>
      <w:marRight w:val="0"/>
      <w:marTop w:val="0"/>
      <w:marBottom w:val="0"/>
      <w:divBdr>
        <w:top w:val="none" w:sz="0" w:space="0" w:color="auto"/>
        <w:left w:val="none" w:sz="0" w:space="0" w:color="auto"/>
        <w:bottom w:val="none" w:sz="0" w:space="0" w:color="auto"/>
        <w:right w:val="none" w:sz="0" w:space="0" w:color="auto"/>
      </w:divBdr>
      <w:divsChild>
        <w:div w:id="193660141">
          <w:marLeft w:val="907"/>
          <w:marRight w:val="0"/>
          <w:marTop w:val="0"/>
          <w:marBottom w:val="0"/>
          <w:divBdr>
            <w:top w:val="none" w:sz="0" w:space="0" w:color="auto"/>
            <w:left w:val="none" w:sz="0" w:space="0" w:color="auto"/>
            <w:bottom w:val="none" w:sz="0" w:space="0" w:color="auto"/>
            <w:right w:val="none" w:sz="0" w:space="0" w:color="auto"/>
          </w:divBdr>
        </w:div>
        <w:div w:id="155339169">
          <w:marLeft w:val="907"/>
          <w:marRight w:val="0"/>
          <w:marTop w:val="0"/>
          <w:marBottom w:val="0"/>
          <w:divBdr>
            <w:top w:val="none" w:sz="0" w:space="0" w:color="auto"/>
            <w:left w:val="none" w:sz="0" w:space="0" w:color="auto"/>
            <w:bottom w:val="none" w:sz="0" w:space="0" w:color="auto"/>
            <w:right w:val="none" w:sz="0" w:space="0" w:color="auto"/>
          </w:divBdr>
        </w:div>
      </w:divsChild>
    </w:div>
    <w:div w:id="1564566157">
      <w:bodyDiv w:val="1"/>
      <w:marLeft w:val="0"/>
      <w:marRight w:val="0"/>
      <w:marTop w:val="0"/>
      <w:marBottom w:val="0"/>
      <w:divBdr>
        <w:top w:val="none" w:sz="0" w:space="0" w:color="auto"/>
        <w:left w:val="none" w:sz="0" w:space="0" w:color="auto"/>
        <w:bottom w:val="none" w:sz="0" w:space="0" w:color="auto"/>
        <w:right w:val="none" w:sz="0" w:space="0" w:color="auto"/>
      </w:divBdr>
    </w:div>
    <w:div w:id="1592591096">
      <w:bodyDiv w:val="1"/>
      <w:marLeft w:val="0"/>
      <w:marRight w:val="0"/>
      <w:marTop w:val="0"/>
      <w:marBottom w:val="0"/>
      <w:divBdr>
        <w:top w:val="none" w:sz="0" w:space="0" w:color="auto"/>
        <w:left w:val="none" w:sz="0" w:space="0" w:color="auto"/>
        <w:bottom w:val="none" w:sz="0" w:space="0" w:color="auto"/>
        <w:right w:val="none" w:sz="0" w:space="0" w:color="auto"/>
      </w:divBdr>
      <w:divsChild>
        <w:div w:id="235602207">
          <w:marLeft w:val="547"/>
          <w:marRight w:val="0"/>
          <w:marTop w:val="0"/>
          <w:marBottom w:val="0"/>
          <w:divBdr>
            <w:top w:val="none" w:sz="0" w:space="0" w:color="auto"/>
            <w:left w:val="none" w:sz="0" w:space="0" w:color="auto"/>
            <w:bottom w:val="none" w:sz="0" w:space="0" w:color="auto"/>
            <w:right w:val="none" w:sz="0" w:space="0" w:color="auto"/>
          </w:divBdr>
        </w:div>
        <w:div w:id="1885482062">
          <w:marLeft w:val="547"/>
          <w:marRight w:val="0"/>
          <w:marTop w:val="0"/>
          <w:marBottom w:val="0"/>
          <w:divBdr>
            <w:top w:val="none" w:sz="0" w:space="0" w:color="auto"/>
            <w:left w:val="none" w:sz="0" w:space="0" w:color="auto"/>
            <w:bottom w:val="none" w:sz="0" w:space="0" w:color="auto"/>
            <w:right w:val="none" w:sz="0" w:space="0" w:color="auto"/>
          </w:divBdr>
        </w:div>
        <w:div w:id="735979752">
          <w:marLeft w:val="547"/>
          <w:marRight w:val="0"/>
          <w:marTop w:val="0"/>
          <w:marBottom w:val="0"/>
          <w:divBdr>
            <w:top w:val="none" w:sz="0" w:space="0" w:color="auto"/>
            <w:left w:val="none" w:sz="0" w:space="0" w:color="auto"/>
            <w:bottom w:val="none" w:sz="0" w:space="0" w:color="auto"/>
            <w:right w:val="none" w:sz="0" w:space="0" w:color="auto"/>
          </w:divBdr>
        </w:div>
      </w:divsChild>
    </w:div>
    <w:div w:id="1888837095">
      <w:bodyDiv w:val="1"/>
      <w:marLeft w:val="0"/>
      <w:marRight w:val="0"/>
      <w:marTop w:val="0"/>
      <w:marBottom w:val="0"/>
      <w:divBdr>
        <w:top w:val="none" w:sz="0" w:space="0" w:color="auto"/>
        <w:left w:val="none" w:sz="0" w:space="0" w:color="auto"/>
        <w:bottom w:val="none" w:sz="0" w:space="0" w:color="auto"/>
        <w:right w:val="none" w:sz="0" w:space="0" w:color="auto"/>
      </w:divBdr>
      <w:divsChild>
        <w:div w:id="1685207805">
          <w:marLeft w:val="1166"/>
          <w:marRight w:val="0"/>
          <w:marTop w:val="0"/>
          <w:marBottom w:val="0"/>
          <w:divBdr>
            <w:top w:val="none" w:sz="0" w:space="0" w:color="auto"/>
            <w:left w:val="none" w:sz="0" w:space="0" w:color="auto"/>
            <w:bottom w:val="none" w:sz="0" w:space="0" w:color="auto"/>
            <w:right w:val="none" w:sz="0" w:space="0" w:color="auto"/>
          </w:divBdr>
        </w:div>
        <w:div w:id="1999261661">
          <w:marLeft w:val="1166"/>
          <w:marRight w:val="0"/>
          <w:marTop w:val="0"/>
          <w:marBottom w:val="0"/>
          <w:divBdr>
            <w:top w:val="none" w:sz="0" w:space="0" w:color="auto"/>
            <w:left w:val="none" w:sz="0" w:space="0" w:color="auto"/>
            <w:bottom w:val="none" w:sz="0" w:space="0" w:color="auto"/>
            <w:right w:val="none" w:sz="0" w:space="0" w:color="auto"/>
          </w:divBdr>
        </w:div>
      </w:divsChild>
    </w:div>
    <w:div w:id="2025746364">
      <w:bodyDiv w:val="1"/>
      <w:marLeft w:val="0"/>
      <w:marRight w:val="0"/>
      <w:marTop w:val="0"/>
      <w:marBottom w:val="0"/>
      <w:divBdr>
        <w:top w:val="none" w:sz="0" w:space="0" w:color="auto"/>
        <w:left w:val="none" w:sz="0" w:space="0" w:color="auto"/>
        <w:bottom w:val="none" w:sz="0" w:space="0" w:color="auto"/>
        <w:right w:val="none" w:sz="0" w:space="0" w:color="auto"/>
      </w:divBdr>
      <w:divsChild>
        <w:div w:id="706686812">
          <w:marLeft w:val="720"/>
          <w:marRight w:val="0"/>
          <w:marTop w:val="0"/>
          <w:marBottom w:val="0"/>
          <w:divBdr>
            <w:top w:val="none" w:sz="0" w:space="0" w:color="auto"/>
            <w:left w:val="none" w:sz="0" w:space="0" w:color="auto"/>
            <w:bottom w:val="none" w:sz="0" w:space="0" w:color="auto"/>
            <w:right w:val="none" w:sz="0" w:space="0" w:color="auto"/>
          </w:divBdr>
        </w:div>
        <w:div w:id="1734700397">
          <w:marLeft w:val="2160"/>
          <w:marRight w:val="0"/>
          <w:marTop w:val="0"/>
          <w:marBottom w:val="0"/>
          <w:divBdr>
            <w:top w:val="none" w:sz="0" w:space="0" w:color="auto"/>
            <w:left w:val="none" w:sz="0" w:space="0" w:color="auto"/>
            <w:bottom w:val="none" w:sz="0" w:space="0" w:color="auto"/>
            <w:right w:val="none" w:sz="0" w:space="0" w:color="auto"/>
          </w:divBdr>
        </w:div>
        <w:div w:id="1514490688">
          <w:marLeft w:val="2160"/>
          <w:marRight w:val="0"/>
          <w:marTop w:val="0"/>
          <w:marBottom w:val="0"/>
          <w:divBdr>
            <w:top w:val="none" w:sz="0" w:space="0" w:color="auto"/>
            <w:left w:val="none" w:sz="0" w:space="0" w:color="auto"/>
            <w:bottom w:val="none" w:sz="0" w:space="0" w:color="auto"/>
            <w:right w:val="none" w:sz="0" w:space="0" w:color="auto"/>
          </w:divBdr>
        </w:div>
        <w:div w:id="1926111707">
          <w:marLeft w:val="2160"/>
          <w:marRight w:val="0"/>
          <w:marTop w:val="0"/>
          <w:marBottom w:val="0"/>
          <w:divBdr>
            <w:top w:val="none" w:sz="0" w:space="0" w:color="auto"/>
            <w:left w:val="none" w:sz="0" w:space="0" w:color="auto"/>
            <w:bottom w:val="none" w:sz="0" w:space="0" w:color="auto"/>
            <w:right w:val="none" w:sz="0" w:space="0" w:color="auto"/>
          </w:divBdr>
        </w:div>
        <w:div w:id="1559635247">
          <w:marLeft w:val="720"/>
          <w:marRight w:val="0"/>
          <w:marTop w:val="0"/>
          <w:marBottom w:val="0"/>
          <w:divBdr>
            <w:top w:val="none" w:sz="0" w:space="0" w:color="auto"/>
            <w:left w:val="none" w:sz="0" w:space="0" w:color="auto"/>
            <w:bottom w:val="none" w:sz="0" w:space="0" w:color="auto"/>
            <w:right w:val="none" w:sz="0" w:space="0" w:color="auto"/>
          </w:divBdr>
        </w:div>
        <w:div w:id="18325417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Saxifrage</dc:creator>
  <cp:keywords/>
  <dc:description/>
  <cp:lastModifiedBy>owner</cp:lastModifiedBy>
  <cp:revision>2</cp:revision>
  <dcterms:created xsi:type="dcterms:W3CDTF">2019-04-23T15:41:00Z</dcterms:created>
  <dcterms:modified xsi:type="dcterms:W3CDTF">2019-04-23T15:41:00Z</dcterms:modified>
</cp:coreProperties>
</file>